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85F" w:rsidRDefault="004F785F" w:rsidP="00567187">
      <w:pPr>
        <w:spacing w:after="0" w:line="480" w:lineRule="auto"/>
        <w:ind w:firstLine="720"/>
        <w:jc w:val="center"/>
        <w:rPr>
          <w:rFonts w:ascii="Times New Roman" w:hAnsi="Times New Roman" w:cs="Times New Roman"/>
          <w:sz w:val="24"/>
          <w:szCs w:val="24"/>
        </w:rPr>
      </w:pPr>
      <w:bookmarkStart w:id="0" w:name="_GoBack"/>
      <w:bookmarkEnd w:id="0"/>
    </w:p>
    <w:p w:rsidR="004F785F" w:rsidRDefault="004F785F" w:rsidP="004F785F">
      <w:pPr>
        <w:spacing w:after="0" w:line="480" w:lineRule="auto"/>
        <w:jc w:val="center"/>
        <w:rPr>
          <w:rFonts w:ascii="Times New Roman" w:hAnsi="Times New Roman" w:cs="Times New Roman"/>
          <w:caps/>
          <w:sz w:val="24"/>
          <w:szCs w:val="24"/>
        </w:rPr>
      </w:pPr>
      <w:r w:rsidRPr="002A7273">
        <w:rPr>
          <w:rFonts w:ascii="Times New Roman" w:hAnsi="Times New Roman" w:cs="Times New Roman"/>
          <w:sz w:val="24"/>
          <w:szCs w:val="24"/>
        </w:rPr>
        <w:t xml:space="preserve">FLORENCE KELLEY AND THE </w:t>
      </w:r>
      <w:r>
        <w:rPr>
          <w:rFonts w:ascii="Times New Roman" w:hAnsi="Times New Roman" w:cs="Times New Roman"/>
          <w:sz w:val="24"/>
          <w:szCs w:val="24"/>
        </w:rPr>
        <w:t xml:space="preserve">SOCIAL </w:t>
      </w:r>
      <w:r w:rsidRPr="002A7273">
        <w:rPr>
          <w:rFonts w:ascii="Times New Roman" w:hAnsi="Times New Roman" w:cs="Times New Roman"/>
          <w:caps/>
          <w:sz w:val="24"/>
          <w:szCs w:val="24"/>
        </w:rPr>
        <w:t xml:space="preserve">origins </w:t>
      </w:r>
    </w:p>
    <w:p w:rsidR="004F785F" w:rsidRPr="002A7273" w:rsidRDefault="004F785F" w:rsidP="004F785F">
      <w:pPr>
        <w:spacing w:after="0" w:line="480" w:lineRule="auto"/>
        <w:jc w:val="center"/>
        <w:rPr>
          <w:rFonts w:ascii="Times New Roman" w:hAnsi="Times New Roman" w:cs="Times New Roman"/>
          <w:caps/>
          <w:sz w:val="24"/>
          <w:szCs w:val="24"/>
        </w:rPr>
      </w:pPr>
      <w:r w:rsidRPr="002A7273">
        <w:rPr>
          <w:rFonts w:ascii="Times New Roman" w:hAnsi="Times New Roman" w:cs="Times New Roman"/>
          <w:caps/>
          <w:sz w:val="24"/>
          <w:szCs w:val="24"/>
        </w:rPr>
        <w:t xml:space="preserve">of minimum wage </w:t>
      </w:r>
    </w:p>
    <w:p w:rsidR="004F785F" w:rsidRDefault="004F785F" w:rsidP="004F785F">
      <w:pPr>
        <w:spacing w:after="0" w:line="480" w:lineRule="auto"/>
        <w:jc w:val="center"/>
        <w:rPr>
          <w:rFonts w:ascii="Times New Roman" w:hAnsi="Times New Roman" w:cs="Times New Roman"/>
          <w:sz w:val="24"/>
          <w:szCs w:val="24"/>
        </w:rPr>
      </w:pPr>
      <w:r w:rsidRPr="002A7273">
        <w:rPr>
          <w:rFonts w:ascii="Times New Roman" w:hAnsi="Times New Roman" w:cs="Times New Roman"/>
          <w:caps/>
          <w:sz w:val="24"/>
          <w:szCs w:val="24"/>
        </w:rPr>
        <w:t>in the united states</w:t>
      </w:r>
      <w:r w:rsidRPr="002A7273">
        <w:rPr>
          <w:rFonts w:ascii="Times New Roman" w:hAnsi="Times New Roman" w:cs="Times New Roman"/>
          <w:sz w:val="24"/>
          <w:szCs w:val="24"/>
        </w:rPr>
        <w:t>, 18</w:t>
      </w:r>
      <w:r>
        <w:rPr>
          <w:rFonts w:ascii="Times New Roman" w:hAnsi="Times New Roman" w:cs="Times New Roman"/>
          <w:sz w:val="24"/>
          <w:szCs w:val="24"/>
        </w:rPr>
        <w:t>65-</w:t>
      </w:r>
      <w:r w:rsidRPr="002A7273">
        <w:rPr>
          <w:rFonts w:ascii="Times New Roman" w:hAnsi="Times New Roman" w:cs="Times New Roman"/>
          <w:sz w:val="24"/>
          <w:szCs w:val="24"/>
        </w:rPr>
        <w:t>19</w:t>
      </w:r>
      <w:r>
        <w:rPr>
          <w:rFonts w:ascii="Times New Roman" w:hAnsi="Times New Roman" w:cs="Times New Roman"/>
          <w:sz w:val="24"/>
          <w:szCs w:val="24"/>
        </w:rPr>
        <w:t>41</w:t>
      </w:r>
    </w:p>
    <w:p w:rsidR="004F785F" w:rsidRPr="009523ED" w:rsidRDefault="004F785F" w:rsidP="004F785F">
      <w:pPr>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rPr>
        <w:t xml:space="preserve"> </w:t>
      </w:r>
      <w:r w:rsidRPr="009523ED">
        <w:rPr>
          <w:rFonts w:ascii="Times New Roman" w:hAnsi="Times New Roman" w:cs="Times New Roman"/>
          <w:sz w:val="24"/>
          <w:szCs w:val="24"/>
          <w:lang w:val="sv-SE"/>
        </w:rPr>
        <w:t xml:space="preserve">Kathryn Kish Sklar </w:t>
      </w:r>
    </w:p>
    <w:p w:rsidR="004F785F" w:rsidRPr="009523ED" w:rsidRDefault="004F785F" w:rsidP="004F785F">
      <w:pPr>
        <w:spacing w:after="0" w:line="480" w:lineRule="auto"/>
        <w:rPr>
          <w:rFonts w:ascii="Times New Roman" w:hAnsi="Times New Roman" w:cs="Times New Roman"/>
          <w:sz w:val="24"/>
          <w:szCs w:val="24"/>
          <w:lang w:val="sv-SE"/>
        </w:rPr>
      </w:pPr>
      <w:r w:rsidRPr="009523ED">
        <w:rPr>
          <w:rFonts w:ascii="Times New Roman" w:hAnsi="Times New Roman" w:cs="Times New Roman"/>
          <w:sz w:val="24"/>
          <w:szCs w:val="24"/>
          <w:lang w:val="sv-SE"/>
        </w:rPr>
        <w:t xml:space="preserve">                                                                         ***</w:t>
      </w:r>
    </w:p>
    <w:p w:rsidR="004F785F" w:rsidRPr="009523ED" w:rsidRDefault="004F785F" w:rsidP="004F785F">
      <w:pPr>
        <w:spacing w:after="0" w:line="240" w:lineRule="auto"/>
        <w:ind w:firstLine="720"/>
        <w:rPr>
          <w:rFonts w:ascii="Times New Roman" w:hAnsi="Times New Roman" w:cs="Times New Roman"/>
          <w:sz w:val="24"/>
          <w:szCs w:val="24"/>
          <w:lang w:val="sv-SE"/>
        </w:rPr>
      </w:pPr>
      <w:r w:rsidRPr="009523ED">
        <w:rPr>
          <w:rFonts w:ascii="Times New Roman" w:hAnsi="Times New Roman" w:cs="Times New Roman"/>
          <w:sz w:val="24"/>
          <w:szCs w:val="24"/>
          <w:lang w:val="sv-SE"/>
        </w:rPr>
        <w:t xml:space="preserve">                                                          PART I:</w:t>
      </w:r>
    </w:p>
    <w:p w:rsidR="004F785F" w:rsidRDefault="004F785F" w:rsidP="004F785F">
      <w:pPr>
        <w:spacing w:after="0" w:line="240" w:lineRule="auto"/>
        <w:jc w:val="center"/>
        <w:rPr>
          <w:rFonts w:ascii="Times New Roman" w:hAnsi="Times New Roman" w:cs="Times New Roman"/>
          <w:sz w:val="24"/>
          <w:szCs w:val="24"/>
        </w:rPr>
      </w:pPr>
      <w:r w:rsidRPr="002A7273">
        <w:rPr>
          <w:rFonts w:ascii="Times New Roman" w:hAnsi="Times New Roman" w:cs="Times New Roman"/>
          <w:sz w:val="24"/>
          <w:szCs w:val="24"/>
        </w:rPr>
        <w:t>T</w:t>
      </w:r>
      <w:r>
        <w:rPr>
          <w:rFonts w:ascii="Times New Roman" w:hAnsi="Times New Roman" w:cs="Times New Roman"/>
          <w:sz w:val="24"/>
          <w:szCs w:val="24"/>
        </w:rPr>
        <w:t>HERORETICAL PREPARATION</w:t>
      </w:r>
    </w:p>
    <w:p w:rsidR="004F785F" w:rsidRDefault="004F785F" w:rsidP="00567187">
      <w:pPr>
        <w:spacing w:after="0" w:line="480" w:lineRule="auto"/>
        <w:ind w:firstLine="720"/>
        <w:jc w:val="center"/>
        <w:rPr>
          <w:rFonts w:ascii="Times New Roman" w:hAnsi="Times New Roman" w:cs="Times New Roman"/>
          <w:sz w:val="24"/>
          <w:szCs w:val="24"/>
        </w:rPr>
      </w:pPr>
    </w:p>
    <w:p w:rsidR="00997D7A" w:rsidRDefault="004F785F" w:rsidP="004F785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67187">
        <w:rPr>
          <w:rFonts w:ascii="Times New Roman" w:hAnsi="Times New Roman" w:cs="Times New Roman"/>
          <w:sz w:val="24"/>
          <w:szCs w:val="24"/>
        </w:rPr>
        <w:t>CHAPTER TWO</w:t>
      </w:r>
    </w:p>
    <w:p w:rsidR="00567187" w:rsidRDefault="00032199" w:rsidP="0003219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67187">
        <w:rPr>
          <w:rFonts w:ascii="Times New Roman" w:hAnsi="Times New Roman" w:cs="Times New Roman"/>
          <w:sz w:val="24"/>
          <w:szCs w:val="24"/>
        </w:rPr>
        <w:t>“</w:t>
      </w:r>
      <w:r w:rsidR="005458BB">
        <w:rPr>
          <w:rFonts w:ascii="Times New Roman" w:hAnsi="Times New Roman" w:cs="Times New Roman"/>
          <w:sz w:val="24"/>
          <w:szCs w:val="24"/>
        </w:rPr>
        <w:t xml:space="preserve">Modern German Economic Research” </w:t>
      </w:r>
    </w:p>
    <w:p w:rsidR="00567187" w:rsidRDefault="00567187" w:rsidP="00997D7A">
      <w:pPr>
        <w:spacing w:after="0" w:line="480" w:lineRule="auto"/>
        <w:ind w:firstLine="720"/>
        <w:rPr>
          <w:rFonts w:ascii="Times New Roman" w:hAnsi="Times New Roman" w:cs="Times New Roman"/>
          <w:sz w:val="24"/>
          <w:szCs w:val="24"/>
        </w:rPr>
      </w:pP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her exclusion from graduate study in the United States also excluded her from an academic career in her native land, Florence Kelley arrived in Zurich in September 1883 more as the daughter of Congressman </w:t>
      </w:r>
      <w:r w:rsidR="00A87839">
        <w:rPr>
          <w:rFonts w:ascii="Times New Roman" w:hAnsi="Times New Roman" w:cs="Times New Roman"/>
          <w:sz w:val="24"/>
          <w:szCs w:val="24"/>
        </w:rPr>
        <w:t xml:space="preserve">William </w:t>
      </w:r>
      <w:r>
        <w:rPr>
          <w:rFonts w:ascii="Times New Roman" w:hAnsi="Times New Roman" w:cs="Times New Roman"/>
          <w:sz w:val="24"/>
          <w:szCs w:val="24"/>
        </w:rPr>
        <w:t>Kelley than as a scholar or professional-in-the-making.  He</w:t>
      </w:r>
      <w:r w:rsidR="009F2DAA">
        <w:rPr>
          <w:rFonts w:ascii="Times New Roman" w:hAnsi="Times New Roman" w:cs="Times New Roman"/>
          <w:sz w:val="24"/>
          <w:szCs w:val="24"/>
        </w:rPr>
        <w:t>r father and</w:t>
      </w:r>
      <w:r>
        <w:rPr>
          <w:rFonts w:ascii="Times New Roman" w:hAnsi="Times New Roman" w:cs="Times New Roman"/>
          <w:sz w:val="24"/>
          <w:szCs w:val="24"/>
        </w:rPr>
        <w:t xml:space="preserve"> mother and younger brother, Albert, travelled with her to Zurich. There, Judge Kelley presented a volume of his recently published speeches to the young economics professor with whom she planned to study--Julius Platter. Caroline and Bert stayed on and lived with her.</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p>
    <w:p w:rsidR="00866045" w:rsidRDefault="00866045" w:rsidP="00866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fall a succession of gaieties included a ball at which she danced from eight o’clock until two, leaving her “giddy.”  This bright world dimmed in mid-December when she learned of the death of Margaret Hicks in London.  It took a week for her to recover from high fever and physical collapse, then two more weeks under the care of a woman physician who “forbade my reading heavy books.”  Caroline wrote William Kelley, “Florrie’s brave, unselfish spirit keeps her up, but she is very much broken by this blow.”   FK wrote in January to her father, </w:t>
      </w:r>
      <w:r>
        <w:rPr>
          <w:rFonts w:ascii="Times New Roman" w:hAnsi="Times New Roman" w:cs="Times New Roman"/>
          <w:sz w:val="24"/>
          <w:szCs w:val="24"/>
        </w:rPr>
        <w:lastRenderedPageBreak/>
        <w:t>“Margaret’s death is not yet a reality to me.  I cannot conceive of my life without her.”</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In these circumstances in January she began receiving the attentions of Lazare Wischnewetzky. </w:t>
      </w:r>
    </w:p>
    <w:p w:rsidR="00866045" w:rsidRDefault="00997D7A" w:rsidP="00866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seemed to have two beaux.  Lazare Wischnewetzky, her first caller on New Year’s morning, was a</w:t>
      </w:r>
      <w:r w:rsidRPr="002A7273">
        <w:rPr>
          <w:rFonts w:ascii="Times New Roman" w:hAnsi="Times New Roman" w:cs="Times New Roman"/>
          <w:sz w:val="24"/>
          <w:szCs w:val="24"/>
        </w:rPr>
        <w:t xml:space="preserve"> </w:t>
      </w:r>
      <w:r>
        <w:rPr>
          <w:rFonts w:ascii="Times New Roman" w:hAnsi="Times New Roman" w:cs="Times New Roman"/>
          <w:sz w:val="24"/>
          <w:szCs w:val="24"/>
        </w:rPr>
        <w:t>s</w:t>
      </w:r>
      <w:r w:rsidRPr="002A7273">
        <w:rPr>
          <w:rFonts w:ascii="Times New Roman" w:hAnsi="Times New Roman" w:cs="Times New Roman"/>
          <w:sz w:val="24"/>
          <w:szCs w:val="24"/>
        </w:rPr>
        <w:t>ocialist medical student</w:t>
      </w:r>
      <w:r>
        <w:rPr>
          <w:rFonts w:ascii="Times New Roman" w:hAnsi="Times New Roman" w:cs="Times New Roman"/>
          <w:sz w:val="24"/>
          <w:szCs w:val="24"/>
        </w:rPr>
        <w:t>, whom she described to WDK as “a charming Russian gentleman who has been very kind in bringing me books on the National Economy lectures that we both hear.  He has access to a private library of rare books, and has taken a good deal of trouble for my benefit.”  Another caller was “Mr. Cabot a young Harvard man,” whom she described as “a fine, upright, thoughtful, fellow, clear headed and possessed of strong convictions—worth the trouble of discussing things with.”  Cornell friend, Ruth Putnam, who had traveled to Zurich with the Kelley family, was also in her circle.</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866045" w:rsidRDefault="00032199" w:rsidP="008660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early J</w:t>
      </w:r>
      <w:r w:rsidR="00866045">
        <w:rPr>
          <w:rFonts w:ascii="Times New Roman" w:hAnsi="Times New Roman" w:cs="Times New Roman"/>
          <w:sz w:val="24"/>
          <w:szCs w:val="24"/>
        </w:rPr>
        <w:t xml:space="preserve">anuary she </w:t>
      </w:r>
      <w:r>
        <w:rPr>
          <w:rFonts w:ascii="Times New Roman" w:hAnsi="Times New Roman" w:cs="Times New Roman"/>
          <w:sz w:val="24"/>
          <w:szCs w:val="24"/>
        </w:rPr>
        <w:t xml:space="preserve">returned to </w:t>
      </w:r>
      <w:r w:rsidR="00866045">
        <w:rPr>
          <w:rFonts w:ascii="Times New Roman" w:hAnsi="Times New Roman" w:cs="Times New Roman"/>
          <w:sz w:val="24"/>
          <w:szCs w:val="24"/>
        </w:rPr>
        <w:t>her studies</w:t>
      </w:r>
      <w:r>
        <w:rPr>
          <w:rFonts w:ascii="Times New Roman" w:hAnsi="Times New Roman" w:cs="Times New Roman"/>
          <w:sz w:val="24"/>
          <w:szCs w:val="24"/>
        </w:rPr>
        <w:t xml:space="preserve">, writing </w:t>
      </w:r>
      <w:r w:rsidR="00866045">
        <w:rPr>
          <w:rFonts w:ascii="Times New Roman" w:hAnsi="Times New Roman" w:cs="Times New Roman"/>
          <w:sz w:val="24"/>
          <w:szCs w:val="24"/>
        </w:rPr>
        <w:t xml:space="preserve">WDK excitedly about Professor Platter’s lectures.  An economist of the new historical school, he was guiding her through debates about the writings of Ricardo, Malthus and Marx. “What would I not give to have such a man in an American university!  Just, candid, thoughtful, earnest, </w:t>
      </w:r>
      <w:r w:rsidR="00866045" w:rsidRPr="00730355">
        <w:rPr>
          <w:rFonts w:ascii="Times New Roman" w:hAnsi="Times New Roman" w:cs="Times New Roman"/>
          <w:sz w:val="24"/>
          <w:szCs w:val="24"/>
          <w:u w:val="single"/>
        </w:rPr>
        <w:t>learned</w:t>
      </w:r>
      <w:r w:rsidR="00866045">
        <w:rPr>
          <w:rFonts w:ascii="Times New Roman" w:hAnsi="Times New Roman" w:cs="Times New Roman"/>
          <w:sz w:val="24"/>
          <w:szCs w:val="24"/>
        </w:rPr>
        <w:t>, enthusiastic, I regret daily that his class is not made up of Americans; whereas, so far as I can see, Mr. Wischnawitsky [sic] and I are the only students upon whom his teaching takes a deep hold.”</w:t>
      </w:r>
      <w:r w:rsidR="00866045">
        <w:rPr>
          <w:rStyle w:val="EndnoteReference"/>
          <w:rFonts w:ascii="Times New Roman" w:hAnsi="Times New Roman" w:cs="Times New Roman"/>
          <w:sz w:val="24"/>
          <w:szCs w:val="24"/>
        </w:rPr>
        <w:endnoteReference w:id="4"/>
      </w:r>
      <w:r w:rsidR="00866045">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Kelley responded keenly to the opportunity to study the German historical school of economics, which included the socialist writings of Friedrich Engels and Karl Marx.</w:t>
      </w:r>
      <w:r w:rsidR="0069632F">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Many male </w:t>
      </w:r>
      <w:r w:rsidRPr="002A7273">
        <w:rPr>
          <w:rFonts w:ascii="Times New Roman" w:hAnsi="Times New Roman" w:cs="Times New Roman"/>
          <w:sz w:val="24"/>
          <w:szCs w:val="24"/>
        </w:rPr>
        <w:t>college graduates</w:t>
      </w:r>
      <w:r>
        <w:rPr>
          <w:rFonts w:ascii="Times New Roman" w:hAnsi="Times New Roman" w:cs="Times New Roman"/>
          <w:sz w:val="24"/>
          <w:szCs w:val="24"/>
        </w:rPr>
        <w:t xml:space="preserve"> in her generation,</w:t>
      </w:r>
      <w:r w:rsidRPr="002A7273">
        <w:rPr>
          <w:rFonts w:ascii="Times New Roman" w:hAnsi="Times New Roman" w:cs="Times New Roman"/>
          <w:sz w:val="24"/>
          <w:szCs w:val="24"/>
        </w:rPr>
        <w:t xml:space="preserve"> </w:t>
      </w:r>
      <w:r>
        <w:rPr>
          <w:rFonts w:ascii="Times New Roman" w:hAnsi="Times New Roman" w:cs="Times New Roman"/>
          <w:sz w:val="24"/>
          <w:szCs w:val="24"/>
        </w:rPr>
        <w:t xml:space="preserve">most notably </w:t>
      </w:r>
      <w:r w:rsidRPr="002A7273">
        <w:rPr>
          <w:rFonts w:ascii="Times New Roman" w:hAnsi="Times New Roman" w:cs="Times New Roman"/>
          <w:sz w:val="24"/>
          <w:szCs w:val="24"/>
        </w:rPr>
        <w:t>Richard Ely</w:t>
      </w:r>
      <w:r>
        <w:rPr>
          <w:rFonts w:ascii="Times New Roman" w:hAnsi="Times New Roman" w:cs="Times New Roman"/>
          <w:sz w:val="24"/>
          <w:szCs w:val="24"/>
        </w:rPr>
        <w:t>,</w:t>
      </w:r>
      <w:r w:rsidRPr="002A7273">
        <w:rPr>
          <w:rFonts w:ascii="Times New Roman" w:hAnsi="Times New Roman" w:cs="Times New Roman"/>
          <w:sz w:val="24"/>
          <w:szCs w:val="24"/>
        </w:rPr>
        <w:t xml:space="preserve"> John Bates Clark</w:t>
      </w:r>
      <w:r>
        <w:rPr>
          <w:rFonts w:ascii="Times New Roman" w:hAnsi="Times New Roman" w:cs="Times New Roman"/>
          <w:sz w:val="24"/>
          <w:szCs w:val="24"/>
        </w:rPr>
        <w:t xml:space="preserve"> and</w:t>
      </w:r>
      <w:r w:rsidRPr="002A7273">
        <w:rPr>
          <w:rFonts w:ascii="Times New Roman" w:hAnsi="Times New Roman" w:cs="Times New Roman"/>
          <w:sz w:val="24"/>
          <w:szCs w:val="24"/>
        </w:rPr>
        <w:t xml:space="preserve"> </w:t>
      </w:r>
      <w:r>
        <w:rPr>
          <w:rFonts w:ascii="Times New Roman" w:hAnsi="Times New Roman" w:cs="Times New Roman"/>
          <w:sz w:val="24"/>
          <w:szCs w:val="24"/>
        </w:rPr>
        <w:t>Simon Patten, also studied in G</w:t>
      </w:r>
      <w:r w:rsidRPr="002A7273">
        <w:rPr>
          <w:rFonts w:ascii="Times New Roman" w:hAnsi="Times New Roman" w:cs="Times New Roman"/>
          <w:sz w:val="24"/>
          <w:szCs w:val="24"/>
        </w:rPr>
        <w:t xml:space="preserve">erman universities </w:t>
      </w:r>
      <w:r>
        <w:rPr>
          <w:rFonts w:ascii="Times New Roman" w:hAnsi="Times New Roman" w:cs="Times New Roman"/>
          <w:sz w:val="24"/>
          <w:szCs w:val="24"/>
        </w:rPr>
        <w:t xml:space="preserve">and absorbed </w:t>
      </w:r>
      <w:r w:rsidRPr="002A7273">
        <w:rPr>
          <w:rFonts w:ascii="Times New Roman" w:hAnsi="Times New Roman" w:cs="Times New Roman"/>
          <w:sz w:val="24"/>
          <w:szCs w:val="24"/>
        </w:rPr>
        <w:t>new view</w:t>
      </w:r>
      <w:r>
        <w:rPr>
          <w:rFonts w:ascii="Times New Roman" w:hAnsi="Times New Roman" w:cs="Times New Roman"/>
          <w:sz w:val="24"/>
          <w:szCs w:val="24"/>
        </w:rPr>
        <w:t>s</w:t>
      </w:r>
      <w:r w:rsidRPr="002A7273">
        <w:rPr>
          <w:rFonts w:ascii="Times New Roman" w:hAnsi="Times New Roman" w:cs="Times New Roman"/>
          <w:sz w:val="24"/>
          <w:szCs w:val="24"/>
        </w:rPr>
        <w:t xml:space="preserve"> of econom</w:t>
      </w:r>
      <w:r>
        <w:rPr>
          <w:rFonts w:ascii="Times New Roman" w:hAnsi="Times New Roman" w:cs="Times New Roman"/>
          <w:sz w:val="24"/>
          <w:szCs w:val="24"/>
        </w:rPr>
        <w:t>ics</w:t>
      </w:r>
      <w:r w:rsidRPr="002A7273">
        <w:rPr>
          <w:rFonts w:ascii="Times New Roman" w:hAnsi="Times New Roman" w:cs="Times New Roman"/>
          <w:sz w:val="24"/>
          <w:szCs w:val="24"/>
        </w:rPr>
        <w:t xml:space="preserve"> as </w:t>
      </w:r>
      <w:r>
        <w:rPr>
          <w:rFonts w:ascii="Times New Roman" w:hAnsi="Times New Roman" w:cs="Times New Roman"/>
          <w:sz w:val="24"/>
          <w:szCs w:val="24"/>
        </w:rPr>
        <w:t xml:space="preserve">historically </w:t>
      </w:r>
      <w:r w:rsidR="00A87839">
        <w:rPr>
          <w:rFonts w:ascii="Times New Roman" w:hAnsi="Times New Roman" w:cs="Times New Roman"/>
          <w:sz w:val="24"/>
          <w:szCs w:val="24"/>
        </w:rPr>
        <w:t xml:space="preserve">and socially </w:t>
      </w:r>
      <w:r w:rsidRPr="002A7273">
        <w:rPr>
          <w:rFonts w:ascii="Times New Roman" w:hAnsi="Times New Roman" w:cs="Times New Roman"/>
          <w:sz w:val="24"/>
          <w:szCs w:val="24"/>
        </w:rPr>
        <w:t>construct</w:t>
      </w:r>
      <w:r>
        <w:rPr>
          <w:rFonts w:ascii="Times New Roman" w:hAnsi="Times New Roman" w:cs="Times New Roman"/>
          <w:sz w:val="24"/>
          <w:szCs w:val="24"/>
        </w:rPr>
        <w:t xml:space="preserve">ed.  The writings of Karl Knies, Wilhelm Roscher and Bruno Hildebrand of the Universities of Heidelberg, Leipzig and Jena, as well as socialist authors like Marx and Engels, viewed economic activity as embedded in the daily life of politics and society.  This </w:t>
      </w:r>
      <w:r>
        <w:rPr>
          <w:rFonts w:ascii="Times New Roman" w:hAnsi="Times New Roman" w:cs="Times New Roman"/>
          <w:sz w:val="24"/>
          <w:szCs w:val="24"/>
        </w:rPr>
        <w:lastRenderedPageBreak/>
        <w:t>represented a deep challenge to the British political-economy tradition of Adam Smith</w:t>
      </w:r>
      <w:r w:rsidR="00B17002">
        <w:rPr>
          <w:rFonts w:ascii="Times New Roman" w:hAnsi="Times New Roman" w:cs="Times New Roman"/>
          <w:sz w:val="24"/>
          <w:szCs w:val="24"/>
        </w:rPr>
        <w:t xml:space="preserve"> and </w:t>
      </w:r>
      <w:r>
        <w:rPr>
          <w:rFonts w:ascii="Times New Roman" w:hAnsi="Times New Roman" w:cs="Times New Roman"/>
          <w:sz w:val="24"/>
          <w:szCs w:val="24"/>
        </w:rPr>
        <w:t xml:space="preserve">John Stuart Mill, which promoted universal principles such as “the wealth of nations,” or </w:t>
      </w:r>
      <w:r w:rsidR="00B17002">
        <w:rPr>
          <w:rFonts w:ascii="Times New Roman" w:hAnsi="Times New Roman" w:cs="Times New Roman"/>
          <w:sz w:val="24"/>
          <w:szCs w:val="24"/>
        </w:rPr>
        <w:t>“</w:t>
      </w:r>
      <w:r>
        <w:rPr>
          <w:rFonts w:ascii="Times New Roman" w:hAnsi="Times New Roman" w:cs="Times New Roman"/>
          <w:sz w:val="24"/>
          <w:szCs w:val="24"/>
        </w:rPr>
        <w:t>maxim</w:t>
      </w:r>
      <w:r w:rsidR="00B17002">
        <w:rPr>
          <w:rFonts w:ascii="Times New Roman" w:hAnsi="Times New Roman" w:cs="Times New Roman"/>
          <w:sz w:val="24"/>
          <w:szCs w:val="24"/>
        </w:rPr>
        <w:t xml:space="preserve">um </w:t>
      </w:r>
      <w:r>
        <w:rPr>
          <w:rFonts w:ascii="Times New Roman" w:hAnsi="Times New Roman" w:cs="Times New Roman"/>
          <w:sz w:val="24"/>
          <w:szCs w:val="24"/>
        </w:rPr>
        <w:t>utility</w:t>
      </w:r>
      <w:r w:rsidR="00B17002">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returning from Germany, Richard Ely and others la</w:t>
      </w:r>
      <w:r w:rsidRPr="002A7273">
        <w:rPr>
          <w:rFonts w:ascii="Times New Roman" w:hAnsi="Times New Roman" w:cs="Times New Roman"/>
          <w:sz w:val="24"/>
          <w:szCs w:val="24"/>
        </w:rPr>
        <w:t>unch</w:t>
      </w:r>
      <w:r>
        <w:rPr>
          <w:rFonts w:ascii="Times New Roman" w:hAnsi="Times New Roman" w:cs="Times New Roman"/>
          <w:sz w:val="24"/>
          <w:szCs w:val="24"/>
        </w:rPr>
        <w:t>ed</w:t>
      </w:r>
      <w:r w:rsidRPr="002A7273">
        <w:rPr>
          <w:rFonts w:ascii="Times New Roman" w:hAnsi="Times New Roman" w:cs="Times New Roman"/>
          <w:sz w:val="24"/>
          <w:szCs w:val="24"/>
        </w:rPr>
        <w:t xml:space="preserve"> academic careers</w:t>
      </w:r>
      <w:r>
        <w:rPr>
          <w:rFonts w:ascii="Times New Roman" w:hAnsi="Times New Roman" w:cs="Times New Roman"/>
          <w:sz w:val="24"/>
          <w:szCs w:val="24"/>
        </w:rPr>
        <w:t xml:space="preserve"> </w:t>
      </w:r>
      <w:r w:rsidR="00B17002">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2A7273">
        <w:rPr>
          <w:rFonts w:ascii="Times New Roman" w:hAnsi="Times New Roman" w:cs="Times New Roman"/>
          <w:sz w:val="24"/>
          <w:szCs w:val="24"/>
        </w:rPr>
        <w:t>found</w:t>
      </w:r>
      <w:r>
        <w:rPr>
          <w:rFonts w:ascii="Times New Roman" w:hAnsi="Times New Roman" w:cs="Times New Roman"/>
          <w:sz w:val="24"/>
          <w:szCs w:val="24"/>
        </w:rPr>
        <w:t>ed</w:t>
      </w:r>
      <w:r w:rsidRPr="002A7273">
        <w:rPr>
          <w:rFonts w:ascii="Times New Roman" w:hAnsi="Times New Roman" w:cs="Times New Roman"/>
          <w:sz w:val="24"/>
          <w:szCs w:val="24"/>
        </w:rPr>
        <w:t xml:space="preserve"> the American Economic Association</w:t>
      </w:r>
      <w:r>
        <w:rPr>
          <w:rFonts w:ascii="Times New Roman" w:hAnsi="Times New Roman" w:cs="Times New Roman"/>
          <w:sz w:val="24"/>
          <w:szCs w:val="24"/>
        </w:rPr>
        <w:t xml:space="preserve"> in 1885</w:t>
      </w:r>
      <w:r w:rsidRPr="002A7273">
        <w:rPr>
          <w:rFonts w:ascii="Times New Roman" w:hAnsi="Times New Roman" w:cs="Times New Roman"/>
          <w:sz w:val="24"/>
          <w:szCs w:val="24"/>
        </w:rPr>
        <w:t xml:space="preserve"> to </w:t>
      </w:r>
      <w:r>
        <w:rPr>
          <w:rFonts w:ascii="Times New Roman" w:hAnsi="Times New Roman" w:cs="Times New Roman"/>
          <w:sz w:val="24"/>
          <w:szCs w:val="24"/>
        </w:rPr>
        <w:t xml:space="preserve">differentiate themselves from the old guard of American laissez-faire economists </w:t>
      </w:r>
      <w:r w:rsidR="00A87839">
        <w:rPr>
          <w:rFonts w:ascii="Times New Roman" w:hAnsi="Times New Roman" w:cs="Times New Roman"/>
          <w:sz w:val="24"/>
          <w:szCs w:val="24"/>
        </w:rPr>
        <w:t>like</w:t>
      </w:r>
      <w:r>
        <w:rPr>
          <w:rFonts w:ascii="Times New Roman" w:hAnsi="Times New Roman" w:cs="Times New Roman"/>
          <w:sz w:val="24"/>
          <w:szCs w:val="24"/>
        </w:rPr>
        <w:t xml:space="preserve"> Henry Carey and the British political economists on which their authority rested. The four founding principles of the group marked a new era in American reform politics.  Bringing the energy of young economists into the nation’s politics, they declared:   </w:t>
      </w:r>
    </w:p>
    <w:p w:rsidR="00997D7A" w:rsidRDefault="00997D7A" w:rsidP="00997D7A">
      <w:pPr>
        <w:spacing w:after="0" w:line="480" w:lineRule="auto"/>
        <w:ind w:firstLine="720"/>
        <w:rPr>
          <w:rFonts w:ascii="Times New Roman" w:hAnsi="Times New Roman" w:cs="Times New Roman"/>
          <w:sz w:val="24"/>
          <w:szCs w:val="24"/>
        </w:rPr>
      </w:pPr>
      <w:r>
        <w:t xml:space="preserve"> </w:t>
      </w:r>
      <w:r w:rsidRPr="00D774F1">
        <w:rPr>
          <w:rFonts w:ascii="Times New Roman" w:hAnsi="Times New Roman" w:cs="Times New Roman"/>
          <w:sz w:val="24"/>
          <w:szCs w:val="24"/>
        </w:rPr>
        <w:t>I. We regard the state as an agency whose positive assistance is one of the ind</w:t>
      </w:r>
      <w:r>
        <w:rPr>
          <w:rFonts w:ascii="Times New Roman" w:hAnsi="Times New Roman" w:cs="Times New Roman"/>
          <w:sz w:val="24"/>
          <w:szCs w:val="24"/>
        </w:rPr>
        <w:t>i</w:t>
      </w:r>
      <w:r w:rsidRPr="00D774F1">
        <w:rPr>
          <w:rFonts w:ascii="Times New Roman" w:hAnsi="Times New Roman" w:cs="Times New Roman"/>
          <w:sz w:val="24"/>
          <w:szCs w:val="24"/>
        </w:rPr>
        <w:t xml:space="preserve">spensable conditions of human progress. </w:t>
      </w:r>
    </w:p>
    <w:p w:rsidR="00997D7A" w:rsidRDefault="00997D7A" w:rsidP="00997D7A">
      <w:pPr>
        <w:spacing w:after="0" w:line="480" w:lineRule="auto"/>
        <w:ind w:firstLine="720"/>
        <w:rPr>
          <w:rFonts w:ascii="Times New Roman" w:hAnsi="Times New Roman" w:cs="Times New Roman"/>
          <w:sz w:val="24"/>
          <w:szCs w:val="24"/>
        </w:rPr>
      </w:pPr>
      <w:r w:rsidRPr="00D774F1">
        <w:rPr>
          <w:rFonts w:ascii="Times New Roman" w:hAnsi="Times New Roman" w:cs="Times New Roman"/>
          <w:sz w:val="24"/>
          <w:szCs w:val="24"/>
        </w:rPr>
        <w:t xml:space="preserve">2. We believe that political economy as a science is still in an early stage of its development. While we appreciate the work of former economists, we look not so much to speculation as to the historical and statistical study of actual conditions of economic life for the satisfactory accomplishment of that development. </w:t>
      </w:r>
    </w:p>
    <w:p w:rsidR="00997D7A" w:rsidRDefault="00997D7A" w:rsidP="00997D7A">
      <w:pPr>
        <w:spacing w:after="0" w:line="480" w:lineRule="auto"/>
        <w:ind w:firstLine="720"/>
        <w:rPr>
          <w:rFonts w:ascii="Times New Roman" w:hAnsi="Times New Roman" w:cs="Times New Roman"/>
          <w:sz w:val="24"/>
          <w:szCs w:val="24"/>
        </w:rPr>
      </w:pPr>
      <w:r w:rsidRPr="00D774F1">
        <w:rPr>
          <w:rFonts w:ascii="Times New Roman" w:hAnsi="Times New Roman" w:cs="Times New Roman"/>
          <w:sz w:val="24"/>
          <w:szCs w:val="24"/>
        </w:rPr>
        <w:t xml:space="preserve">3. We hold that the conflict of labor and capital has brought into prominence a vast number of social problems, whose solution requires the united efforts, each in its own sphere, of the church, of the state, and of science. </w:t>
      </w:r>
    </w:p>
    <w:p w:rsidR="00997D7A" w:rsidRDefault="00997D7A" w:rsidP="00997D7A">
      <w:pPr>
        <w:spacing w:after="0" w:line="480" w:lineRule="auto"/>
        <w:ind w:firstLine="720"/>
        <w:rPr>
          <w:rFonts w:ascii="Times New Roman" w:hAnsi="Times New Roman" w:cs="Times New Roman"/>
          <w:sz w:val="24"/>
          <w:szCs w:val="24"/>
        </w:rPr>
      </w:pPr>
      <w:r w:rsidRPr="00D774F1">
        <w:rPr>
          <w:rFonts w:ascii="Times New Roman" w:hAnsi="Times New Roman" w:cs="Times New Roman"/>
          <w:sz w:val="24"/>
          <w:szCs w:val="24"/>
        </w:rPr>
        <w:t>4. In the study of the industrial and commercial policy of governments we take no partisan attitude. We believe in a progressive development of economic conditions, which must be met by a corresponding development of legislative policy.</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German-educated founders of the American Economics Association—and their academic allies--formed a life-long support system for Florence Kelley’s reform activism</w:t>
      </w:r>
      <w:r w:rsidR="00A87839">
        <w:rPr>
          <w:rFonts w:ascii="Times New Roman" w:hAnsi="Times New Roman" w:cs="Times New Roman"/>
          <w:sz w:val="24"/>
          <w:szCs w:val="24"/>
        </w:rPr>
        <w:t xml:space="preserve"> in the </w:t>
      </w:r>
      <w:r w:rsidR="00A87839">
        <w:rPr>
          <w:rFonts w:ascii="Times New Roman" w:hAnsi="Times New Roman" w:cs="Times New Roman"/>
          <w:sz w:val="24"/>
          <w:szCs w:val="24"/>
        </w:rPr>
        <w:lastRenderedPageBreak/>
        <w:t>United States</w:t>
      </w:r>
      <w:r>
        <w:rPr>
          <w:rFonts w:ascii="Times New Roman" w:hAnsi="Times New Roman" w:cs="Times New Roman"/>
          <w:sz w:val="24"/>
          <w:szCs w:val="24"/>
        </w:rPr>
        <w:t xml:space="preserve">.  Directly and indirectly, they created new political agendas that made room for hers.  But she was not one of them.  Her exclusion from graduate study at Penn marked her </w:t>
      </w:r>
      <w:r w:rsidR="00A87839">
        <w:rPr>
          <w:rFonts w:ascii="Times New Roman" w:hAnsi="Times New Roman" w:cs="Times New Roman"/>
          <w:sz w:val="24"/>
          <w:szCs w:val="24"/>
        </w:rPr>
        <w:t xml:space="preserve">as </w:t>
      </w:r>
      <w:r>
        <w:rPr>
          <w:rFonts w:ascii="Times New Roman" w:hAnsi="Times New Roman" w:cs="Times New Roman"/>
          <w:sz w:val="24"/>
          <w:szCs w:val="24"/>
        </w:rPr>
        <w:t>separat</w:t>
      </w:r>
      <w:r w:rsidR="00A87839">
        <w:rPr>
          <w:rFonts w:ascii="Times New Roman" w:hAnsi="Times New Roman" w:cs="Times New Roman"/>
          <w:sz w:val="24"/>
          <w:szCs w:val="24"/>
        </w:rPr>
        <w:t>e</w:t>
      </w:r>
      <w:r>
        <w:rPr>
          <w:rFonts w:ascii="Times New Roman" w:hAnsi="Times New Roman" w:cs="Times New Roman"/>
          <w:sz w:val="24"/>
          <w:szCs w:val="24"/>
        </w:rPr>
        <w:t xml:space="preserve"> and in Zurich she found a different path—as a free radical that ranged across social movements, academia and politics, rather than a specialist in any one reform venue.  That </w:t>
      </w:r>
      <w:r w:rsidR="004B3992">
        <w:rPr>
          <w:rFonts w:ascii="Times New Roman" w:hAnsi="Times New Roman" w:cs="Times New Roman"/>
          <w:sz w:val="24"/>
          <w:szCs w:val="24"/>
        </w:rPr>
        <w:t xml:space="preserve">independence </w:t>
      </w:r>
      <w:r>
        <w:rPr>
          <w:rFonts w:ascii="Times New Roman" w:hAnsi="Times New Roman" w:cs="Times New Roman"/>
          <w:sz w:val="24"/>
          <w:szCs w:val="24"/>
        </w:rPr>
        <w:t>made it possible for her to innovate in ways that lay beyond members of the American Economics Association.</w:t>
      </w:r>
    </w:p>
    <w:p w:rsidR="00997D7A" w:rsidRDefault="009F2DA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4B3992">
        <w:rPr>
          <w:rFonts w:ascii="Times New Roman" w:hAnsi="Times New Roman" w:cs="Times New Roman"/>
          <w:sz w:val="24"/>
          <w:szCs w:val="24"/>
        </w:rPr>
        <w:t xml:space="preserve">new </w:t>
      </w:r>
      <w:r>
        <w:rPr>
          <w:rFonts w:ascii="Times New Roman" w:hAnsi="Times New Roman" w:cs="Times New Roman"/>
          <w:sz w:val="24"/>
          <w:szCs w:val="24"/>
        </w:rPr>
        <w:t>path opened in 1884, when she began to study the economic wr</w:t>
      </w:r>
      <w:r w:rsidR="00997D7A">
        <w:rPr>
          <w:rFonts w:ascii="Times New Roman" w:hAnsi="Times New Roman" w:cs="Times New Roman"/>
          <w:sz w:val="24"/>
          <w:szCs w:val="24"/>
        </w:rPr>
        <w:t xml:space="preserve">itings of Friedrich Engels and Karl Marx.  Their 1848 </w:t>
      </w:r>
      <w:r w:rsidR="00997D7A" w:rsidRPr="00844D83">
        <w:rPr>
          <w:rFonts w:ascii="Times New Roman" w:hAnsi="Times New Roman" w:cs="Times New Roman"/>
          <w:i/>
          <w:sz w:val="24"/>
          <w:szCs w:val="24"/>
        </w:rPr>
        <w:t>Communist Manifesto</w:t>
      </w:r>
      <w:r w:rsidR="00997D7A">
        <w:rPr>
          <w:rFonts w:ascii="Times New Roman" w:hAnsi="Times New Roman" w:cs="Times New Roman"/>
          <w:i/>
          <w:sz w:val="24"/>
          <w:szCs w:val="24"/>
        </w:rPr>
        <w:t xml:space="preserve"> </w:t>
      </w:r>
      <w:r w:rsidR="00997D7A">
        <w:rPr>
          <w:rFonts w:ascii="Times New Roman" w:hAnsi="Times New Roman" w:cs="Times New Roman"/>
          <w:sz w:val="24"/>
          <w:szCs w:val="24"/>
        </w:rPr>
        <w:t xml:space="preserve">and its call for revolution placed them outside the boundaries of </w:t>
      </w:r>
      <w:r w:rsidR="004B3992">
        <w:rPr>
          <w:rFonts w:ascii="Times New Roman" w:hAnsi="Times New Roman" w:cs="Times New Roman"/>
          <w:sz w:val="24"/>
          <w:szCs w:val="24"/>
        </w:rPr>
        <w:t xml:space="preserve">middle-class </w:t>
      </w:r>
      <w:r w:rsidR="00997D7A">
        <w:rPr>
          <w:rFonts w:ascii="Times New Roman" w:hAnsi="Times New Roman" w:cs="Times New Roman"/>
          <w:sz w:val="24"/>
          <w:szCs w:val="24"/>
        </w:rPr>
        <w:t>political respectability in the 1850s and 60s.  Yet by the mid-1880s the German revolution they had tried to shape had withered as a social movement and German socialism was cooperating with the Bismarckian state.</w:t>
      </w:r>
      <w:r w:rsidR="00A87839">
        <w:rPr>
          <w:rStyle w:val="EndnoteReference"/>
          <w:rFonts w:ascii="Times New Roman" w:hAnsi="Times New Roman" w:cs="Times New Roman"/>
          <w:sz w:val="24"/>
          <w:szCs w:val="24"/>
        </w:rPr>
        <w:endnoteReference w:id="7"/>
      </w:r>
      <w:r w:rsidR="00997D7A">
        <w:rPr>
          <w:rFonts w:ascii="Times New Roman" w:hAnsi="Times New Roman" w:cs="Times New Roman"/>
          <w:sz w:val="24"/>
          <w:szCs w:val="24"/>
        </w:rPr>
        <w:t xml:space="preserve">  Meanwhile, thanks to recent publications by Engels, </w:t>
      </w:r>
      <w:r w:rsidR="00032199">
        <w:rPr>
          <w:rFonts w:ascii="Times New Roman" w:hAnsi="Times New Roman" w:cs="Times New Roman"/>
          <w:sz w:val="24"/>
          <w:szCs w:val="24"/>
        </w:rPr>
        <w:t xml:space="preserve">the writings of </w:t>
      </w:r>
      <w:r w:rsidR="00997D7A">
        <w:rPr>
          <w:rFonts w:ascii="Times New Roman" w:hAnsi="Times New Roman" w:cs="Times New Roman"/>
          <w:sz w:val="24"/>
          <w:szCs w:val="24"/>
        </w:rPr>
        <w:t xml:space="preserve">Marx </w:t>
      </w:r>
      <w:r w:rsidR="00032199">
        <w:rPr>
          <w:rFonts w:ascii="Times New Roman" w:hAnsi="Times New Roman" w:cs="Times New Roman"/>
          <w:sz w:val="24"/>
          <w:szCs w:val="24"/>
        </w:rPr>
        <w:t xml:space="preserve">and Engels </w:t>
      </w:r>
      <w:r w:rsidR="00997D7A">
        <w:rPr>
          <w:rFonts w:ascii="Times New Roman" w:hAnsi="Times New Roman" w:cs="Times New Roman"/>
          <w:sz w:val="24"/>
          <w:szCs w:val="24"/>
        </w:rPr>
        <w:t xml:space="preserve">were enjoying a surge of intellectual popularity in ongoing efforts to </w:t>
      </w:r>
      <w:r w:rsidR="00671DF4">
        <w:rPr>
          <w:rFonts w:ascii="Times New Roman" w:hAnsi="Times New Roman" w:cs="Times New Roman"/>
          <w:sz w:val="24"/>
          <w:szCs w:val="24"/>
        </w:rPr>
        <w:t xml:space="preserve">critique </w:t>
      </w:r>
      <w:r w:rsidR="00997D7A">
        <w:rPr>
          <w:rFonts w:ascii="Times New Roman" w:hAnsi="Times New Roman" w:cs="Times New Roman"/>
          <w:sz w:val="24"/>
          <w:szCs w:val="24"/>
        </w:rPr>
        <w:t>the burgeoning power of industrial capitalism.</w:t>
      </w:r>
      <w:r w:rsidR="001B54D8">
        <w:rPr>
          <w:rStyle w:val="EndnoteReference"/>
          <w:rFonts w:ascii="Times New Roman" w:hAnsi="Times New Roman" w:cs="Times New Roman"/>
          <w:sz w:val="24"/>
          <w:szCs w:val="24"/>
        </w:rPr>
        <w:endnoteReference w:id="8"/>
      </w:r>
      <w:r w:rsidR="00997D7A">
        <w:rPr>
          <w:rFonts w:ascii="Times New Roman" w:hAnsi="Times New Roman" w:cs="Times New Roman"/>
          <w:sz w:val="24"/>
          <w:szCs w:val="24"/>
        </w:rPr>
        <w:t xml:space="preserve">  Florence Kelley stepped into her future by studying those writings.  </w:t>
      </w:r>
    </w:p>
    <w:p w:rsidR="00514071" w:rsidRDefault="00514071" w:rsidP="00514071">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0D7DDD" w:rsidRDefault="00B152B8"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year later she was in the midst of translating a classic Marxian text, Friedrich Engels’s </w:t>
      </w:r>
      <w:r w:rsidRPr="00983D5F">
        <w:rPr>
          <w:rFonts w:ascii="Times New Roman" w:hAnsi="Times New Roman" w:cs="Times New Roman"/>
          <w:i/>
          <w:sz w:val="24"/>
          <w:szCs w:val="24"/>
        </w:rPr>
        <w:t>Condition of the Working Class in England in 1844</w:t>
      </w:r>
      <w:r w:rsidR="00983D5F">
        <w:rPr>
          <w:rFonts w:ascii="Times New Roman" w:hAnsi="Times New Roman" w:cs="Times New Roman"/>
          <w:i/>
          <w:sz w:val="24"/>
          <w:szCs w:val="24"/>
        </w:rPr>
        <w:t>.</w:t>
      </w:r>
      <w:r>
        <w:rPr>
          <w:rFonts w:ascii="Times New Roman" w:hAnsi="Times New Roman" w:cs="Times New Roman"/>
          <w:sz w:val="24"/>
          <w:szCs w:val="24"/>
        </w:rPr>
        <w:t xml:space="preserve"> </w:t>
      </w:r>
      <w:r w:rsidR="00983D5F">
        <w:rPr>
          <w:rFonts w:ascii="Times New Roman" w:hAnsi="Times New Roman" w:cs="Times New Roman"/>
          <w:sz w:val="24"/>
          <w:szCs w:val="24"/>
        </w:rPr>
        <w:t xml:space="preserve">That </w:t>
      </w:r>
      <w:r>
        <w:rPr>
          <w:rFonts w:ascii="Times New Roman" w:hAnsi="Times New Roman" w:cs="Times New Roman"/>
          <w:sz w:val="24"/>
          <w:szCs w:val="24"/>
        </w:rPr>
        <w:t xml:space="preserve">experience gave her an insider’s view of Karl Marx’s </w:t>
      </w:r>
      <w:r w:rsidRPr="00B152B8">
        <w:rPr>
          <w:rFonts w:ascii="Times New Roman" w:hAnsi="Times New Roman" w:cs="Times New Roman"/>
          <w:i/>
          <w:sz w:val="24"/>
          <w:szCs w:val="24"/>
        </w:rPr>
        <w:t>Capital</w:t>
      </w:r>
      <w:r>
        <w:rPr>
          <w:rFonts w:ascii="Times New Roman" w:hAnsi="Times New Roman" w:cs="Times New Roman"/>
          <w:i/>
          <w:sz w:val="24"/>
          <w:szCs w:val="24"/>
        </w:rPr>
        <w:t xml:space="preserve"> </w:t>
      </w:r>
      <w:r w:rsidRPr="00983D5F">
        <w:rPr>
          <w:rFonts w:ascii="Times New Roman" w:hAnsi="Times New Roman" w:cs="Times New Roman"/>
          <w:sz w:val="24"/>
          <w:szCs w:val="24"/>
        </w:rPr>
        <w:t xml:space="preserve">and </w:t>
      </w:r>
      <w:r w:rsidR="00983D5F" w:rsidRPr="00983D5F">
        <w:rPr>
          <w:rFonts w:ascii="Times New Roman" w:hAnsi="Times New Roman" w:cs="Times New Roman"/>
          <w:sz w:val="24"/>
          <w:szCs w:val="24"/>
        </w:rPr>
        <w:t xml:space="preserve">a deep </w:t>
      </w:r>
      <w:r w:rsidR="00983D5F">
        <w:rPr>
          <w:rFonts w:ascii="Times New Roman" w:hAnsi="Times New Roman" w:cs="Times New Roman"/>
          <w:sz w:val="24"/>
          <w:szCs w:val="24"/>
        </w:rPr>
        <w:t>understanding of why Engels and Marx considered wages the moral center of industrial capitalism.  The social origins of minimum wage in the United States begins with the social critique of industrial capitalism by Engels and M</w:t>
      </w:r>
      <w:r w:rsidR="000D7DDD">
        <w:rPr>
          <w:rFonts w:ascii="Times New Roman" w:hAnsi="Times New Roman" w:cs="Times New Roman"/>
          <w:sz w:val="24"/>
          <w:szCs w:val="24"/>
        </w:rPr>
        <w:t xml:space="preserve">arx.  But to understand that history from Florence Kelley’s perspective requires us to know some of what Kelley knew about the social </w:t>
      </w:r>
      <w:r w:rsidR="004B3992">
        <w:rPr>
          <w:rFonts w:ascii="Times New Roman" w:hAnsi="Times New Roman" w:cs="Times New Roman"/>
          <w:sz w:val="24"/>
          <w:szCs w:val="24"/>
        </w:rPr>
        <w:t xml:space="preserve">and intellectual </w:t>
      </w:r>
      <w:r w:rsidR="000D7DDD">
        <w:rPr>
          <w:rFonts w:ascii="Times New Roman" w:hAnsi="Times New Roman" w:cs="Times New Roman"/>
          <w:sz w:val="24"/>
          <w:szCs w:val="24"/>
        </w:rPr>
        <w:t xml:space="preserve">movements </w:t>
      </w:r>
      <w:r w:rsidR="004B3992">
        <w:rPr>
          <w:rFonts w:ascii="Times New Roman" w:hAnsi="Times New Roman" w:cs="Times New Roman"/>
          <w:sz w:val="24"/>
          <w:szCs w:val="24"/>
        </w:rPr>
        <w:t xml:space="preserve">at the time </w:t>
      </w:r>
      <w:r w:rsidR="000D7DDD">
        <w:rPr>
          <w:rFonts w:ascii="Times New Roman" w:hAnsi="Times New Roman" w:cs="Times New Roman"/>
          <w:sz w:val="24"/>
          <w:szCs w:val="24"/>
        </w:rPr>
        <w:t>Engels and Marx wrote—</w:t>
      </w:r>
      <w:r w:rsidR="004B3992">
        <w:rPr>
          <w:rFonts w:ascii="Times New Roman" w:hAnsi="Times New Roman" w:cs="Times New Roman"/>
          <w:sz w:val="24"/>
          <w:szCs w:val="24"/>
        </w:rPr>
        <w:t xml:space="preserve">especially </w:t>
      </w:r>
      <w:r w:rsidR="000D7DDD">
        <w:rPr>
          <w:rFonts w:ascii="Times New Roman" w:hAnsi="Times New Roman" w:cs="Times New Roman"/>
          <w:sz w:val="24"/>
          <w:szCs w:val="24"/>
        </w:rPr>
        <w:t xml:space="preserve">the traditions of political economy that they rejected.  She was transformed by her studies of their </w:t>
      </w:r>
      <w:r w:rsidR="000D7DDD">
        <w:rPr>
          <w:rFonts w:ascii="Times New Roman" w:hAnsi="Times New Roman" w:cs="Times New Roman"/>
          <w:sz w:val="24"/>
          <w:szCs w:val="24"/>
        </w:rPr>
        <w:lastRenderedPageBreak/>
        <w:t xml:space="preserve">work.  But that transformation </w:t>
      </w:r>
      <w:r w:rsidR="007F521C">
        <w:rPr>
          <w:rFonts w:ascii="Times New Roman" w:hAnsi="Times New Roman" w:cs="Times New Roman"/>
          <w:sz w:val="24"/>
          <w:szCs w:val="24"/>
        </w:rPr>
        <w:t xml:space="preserve">was only possible, she thought, because she had previously read the British political economist writings of </w:t>
      </w:r>
      <w:r w:rsidR="000D7DDD">
        <w:rPr>
          <w:rFonts w:ascii="Times New Roman" w:hAnsi="Times New Roman" w:cs="Times New Roman"/>
          <w:sz w:val="24"/>
          <w:szCs w:val="24"/>
        </w:rPr>
        <w:t>Adam Smith, David Ricardo, Thomas Malthus and John Stuart Mill.</w:t>
      </w:r>
      <w:r w:rsidR="007F521C">
        <w:rPr>
          <w:rFonts w:ascii="Times New Roman" w:hAnsi="Times New Roman" w:cs="Times New Roman"/>
          <w:sz w:val="24"/>
          <w:szCs w:val="24"/>
        </w:rPr>
        <w:t xml:space="preserve">  </w:t>
      </w:r>
    </w:p>
    <w:p w:rsidR="004B3992" w:rsidRDefault="000D7DDD"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Kelley </w:t>
      </w:r>
      <w:r w:rsidR="007F521C">
        <w:rPr>
          <w:rFonts w:ascii="Times New Roman" w:hAnsi="Times New Roman" w:cs="Times New Roman"/>
          <w:sz w:val="24"/>
          <w:szCs w:val="24"/>
        </w:rPr>
        <w:t xml:space="preserve">insisted on the importance of </w:t>
      </w:r>
      <w:r>
        <w:rPr>
          <w:rFonts w:ascii="Times New Roman" w:hAnsi="Times New Roman" w:cs="Times New Roman"/>
          <w:sz w:val="24"/>
          <w:szCs w:val="24"/>
        </w:rPr>
        <w:t xml:space="preserve">that political economy reading in a column written for </w:t>
      </w:r>
      <w:r w:rsidR="007F521C">
        <w:rPr>
          <w:rFonts w:ascii="Times New Roman" w:hAnsi="Times New Roman" w:cs="Times New Roman"/>
          <w:sz w:val="24"/>
          <w:szCs w:val="24"/>
        </w:rPr>
        <w:t xml:space="preserve">the leading suffragist periodical, </w:t>
      </w:r>
      <w:r w:rsidR="007F521C" w:rsidRPr="007F521C">
        <w:rPr>
          <w:rFonts w:ascii="Times New Roman" w:hAnsi="Times New Roman" w:cs="Times New Roman"/>
          <w:i/>
          <w:sz w:val="24"/>
          <w:szCs w:val="24"/>
        </w:rPr>
        <w:t>The Woman’s Journal</w:t>
      </w:r>
      <w:r w:rsidR="007F521C">
        <w:rPr>
          <w:rFonts w:ascii="Times New Roman" w:hAnsi="Times New Roman" w:cs="Times New Roman"/>
          <w:sz w:val="24"/>
          <w:szCs w:val="24"/>
        </w:rPr>
        <w:t xml:space="preserve"> in the summer of 1885. </w:t>
      </w:r>
      <w:r>
        <w:rPr>
          <w:rFonts w:ascii="Times New Roman" w:hAnsi="Times New Roman" w:cs="Times New Roman"/>
          <w:sz w:val="24"/>
          <w:szCs w:val="24"/>
        </w:rPr>
        <w:t xml:space="preserve"> </w:t>
      </w:r>
      <w:r w:rsidR="007F521C">
        <w:rPr>
          <w:rFonts w:ascii="Times New Roman" w:hAnsi="Times New Roman" w:cs="Times New Roman"/>
          <w:sz w:val="24"/>
          <w:szCs w:val="24"/>
        </w:rPr>
        <w:t xml:space="preserve">Taking a break from her translation of Engels’ book, she encouraged American women students to come to Zurich and study </w:t>
      </w:r>
      <w:r w:rsidR="00514071">
        <w:rPr>
          <w:rFonts w:ascii="Times New Roman" w:hAnsi="Times New Roman" w:cs="Times New Roman"/>
          <w:sz w:val="24"/>
          <w:szCs w:val="24"/>
        </w:rPr>
        <w:t xml:space="preserve">the curriculum </w:t>
      </w:r>
      <w:r w:rsidR="007F521C">
        <w:rPr>
          <w:rFonts w:ascii="Times New Roman" w:hAnsi="Times New Roman" w:cs="Times New Roman"/>
          <w:sz w:val="24"/>
          <w:szCs w:val="24"/>
        </w:rPr>
        <w:t xml:space="preserve">that </w:t>
      </w:r>
      <w:r w:rsidR="00514071">
        <w:rPr>
          <w:rFonts w:ascii="Times New Roman" w:hAnsi="Times New Roman" w:cs="Times New Roman"/>
          <w:sz w:val="24"/>
          <w:szCs w:val="24"/>
        </w:rPr>
        <w:t>she had pursued in her first year</w:t>
      </w:r>
      <w:r w:rsidR="007F521C">
        <w:rPr>
          <w:rFonts w:ascii="Times New Roman" w:hAnsi="Times New Roman" w:cs="Times New Roman"/>
          <w:sz w:val="24"/>
          <w:szCs w:val="24"/>
        </w:rPr>
        <w:t xml:space="preserve">, including </w:t>
      </w:r>
      <w:r w:rsidR="00514071">
        <w:rPr>
          <w:rFonts w:ascii="Times New Roman" w:hAnsi="Times New Roman" w:cs="Times New Roman"/>
          <w:sz w:val="24"/>
          <w:szCs w:val="24"/>
        </w:rPr>
        <w:t>“the German master-works</w:t>
      </w:r>
      <w:r w:rsidR="007F521C">
        <w:rPr>
          <w:rFonts w:ascii="Times New Roman" w:hAnsi="Times New Roman" w:cs="Times New Roman"/>
          <w:sz w:val="24"/>
          <w:szCs w:val="24"/>
        </w:rPr>
        <w:t>.</w:t>
      </w:r>
      <w:r w:rsidR="00514071">
        <w:rPr>
          <w:rFonts w:ascii="Times New Roman" w:hAnsi="Times New Roman" w:cs="Times New Roman"/>
          <w:sz w:val="24"/>
          <w:szCs w:val="24"/>
        </w:rPr>
        <w:t>”</w:t>
      </w:r>
      <w:r w:rsidR="007F521C">
        <w:rPr>
          <w:rFonts w:ascii="Times New Roman" w:hAnsi="Times New Roman" w:cs="Times New Roman"/>
          <w:sz w:val="24"/>
          <w:szCs w:val="24"/>
        </w:rPr>
        <w:t xml:space="preserve">  But because those works “cannot be understood without a knowledge of the researches which preceded them,” she recommended that students read the British political economists before they arrive in Zurich.  </w:t>
      </w:r>
      <w:r w:rsidR="006E5AD4">
        <w:rPr>
          <w:rFonts w:ascii="Times New Roman" w:hAnsi="Times New Roman" w:cs="Times New Roman"/>
          <w:sz w:val="24"/>
          <w:szCs w:val="24"/>
        </w:rPr>
        <w:t>“</w:t>
      </w:r>
      <w:r w:rsidR="007F521C">
        <w:rPr>
          <w:rFonts w:ascii="Times New Roman" w:hAnsi="Times New Roman" w:cs="Times New Roman"/>
          <w:sz w:val="24"/>
          <w:szCs w:val="24"/>
        </w:rPr>
        <w:t>[T]</w:t>
      </w:r>
      <w:r w:rsidR="00514071">
        <w:rPr>
          <w:rFonts w:ascii="Times New Roman" w:hAnsi="Times New Roman" w:cs="Times New Roman"/>
          <w:sz w:val="24"/>
          <w:szCs w:val="24"/>
        </w:rPr>
        <w:t>he student should read attentively the works of Adam Smith and Ricardo, as preparation for the study of m</w:t>
      </w:r>
      <w:r w:rsidR="007F521C">
        <w:rPr>
          <w:rFonts w:ascii="Times New Roman" w:hAnsi="Times New Roman" w:cs="Times New Roman"/>
          <w:sz w:val="24"/>
          <w:szCs w:val="24"/>
        </w:rPr>
        <w:t xml:space="preserve">odern scientific investigation,” </w:t>
      </w:r>
      <w:r w:rsidR="00440B8D">
        <w:rPr>
          <w:rFonts w:ascii="Times New Roman" w:hAnsi="Times New Roman" w:cs="Times New Roman"/>
          <w:sz w:val="24"/>
          <w:szCs w:val="24"/>
        </w:rPr>
        <w:t xml:space="preserve">and she </w:t>
      </w:r>
      <w:r w:rsidR="00A0415B">
        <w:rPr>
          <w:rFonts w:ascii="Times New Roman" w:hAnsi="Times New Roman" w:cs="Times New Roman"/>
          <w:sz w:val="24"/>
          <w:szCs w:val="24"/>
        </w:rPr>
        <w:t xml:space="preserve">warned students away from condensations.  </w:t>
      </w:r>
      <w:r w:rsidR="00440B8D">
        <w:rPr>
          <w:rFonts w:ascii="Times New Roman" w:hAnsi="Times New Roman" w:cs="Times New Roman"/>
          <w:sz w:val="24"/>
          <w:szCs w:val="24"/>
        </w:rPr>
        <w:t>All, “</w:t>
      </w:r>
      <w:r w:rsidR="00514071">
        <w:rPr>
          <w:rFonts w:ascii="Times New Roman" w:hAnsi="Times New Roman" w:cs="Times New Roman"/>
          <w:sz w:val="24"/>
          <w:szCs w:val="24"/>
        </w:rPr>
        <w:t>should also be read unadulterated in the original.</w:t>
      </w:r>
      <w:r w:rsidR="00440B8D">
        <w:rPr>
          <w:rFonts w:ascii="Times New Roman" w:hAnsi="Times New Roman" w:cs="Times New Roman"/>
          <w:sz w:val="24"/>
          <w:szCs w:val="24"/>
        </w:rPr>
        <w:t>”</w:t>
      </w:r>
      <w:r w:rsidR="00514071">
        <w:rPr>
          <w:rFonts w:ascii="Times New Roman" w:hAnsi="Times New Roman" w:cs="Times New Roman"/>
          <w:sz w:val="24"/>
          <w:szCs w:val="24"/>
        </w:rPr>
        <w:t xml:space="preserve">  </w:t>
      </w:r>
    </w:p>
    <w:p w:rsidR="001A7F1F" w:rsidRDefault="004B3992"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focusing on discourse about wages in British political economy we see </w:t>
      </w:r>
      <w:r w:rsidR="004C4D0B">
        <w:rPr>
          <w:rFonts w:ascii="Times New Roman" w:hAnsi="Times New Roman" w:cs="Times New Roman"/>
          <w:sz w:val="24"/>
          <w:szCs w:val="24"/>
        </w:rPr>
        <w:t xml:space="preserve">the </w:t>
      </w:r>
      <w:r>
        <w:rPr>
          <w:rFonts w:ascii="Times New Roman" w:hAnsi="Times New Roman" w:cs="Times New Roman"/>
          <w:sz w:val="24"/>
          <w:szCs w:val="24"/>
        </w:rPr>
        <w:t xml:space="preserve">middle class social origins </w:t>
      </w:r>
      <w:r w:rsidR="004C4D0B">
        <w:rPr>
          <w:rFonts w:ascii="Times New Roman" w:hAnsi="Times New Roman" w:cs="Times New Roman"/>
          <w:sz w:val="24"/>
          <w:szCs w:val="24"/>
        </w:rPr>
        <w:t>of “classical” economi</w:t>
      </w:r>
      <w:r w:rsidR="00F25576">
        <w:rPr>
          <w:rFonts w:ascii="Times New Roman" w:hAnsi="Times New Roman" w:cs="Times New Roman"/>
          <w:sz w:val="24"/>
          <w:szCs w:val="24"/>
        </w:rPr>
        <w:t>sts</w:t>
      </w:r>
      <w:r w:rsidR="004C4D0B">
        <w:rPr>
          <w:rFonts w:ascii="Times New Roman" w:hAnsi="Times New Roman" w:cs="Times New Roman"/>
          <w:sz w:val="24"/>
          <w:szCs w:val="24"/>
        </w:rPr>
        <w:t xml:space="preserve"> </w:t>
      </w:r>
      <w:r>
        <w:rPr>
          <w:rFonts w:ascii="Times New Roman" w:hAnsi="Times New Roman" w:cs="Times New Roman"/>
          <w:sz w:val="24"/>
          <w:szCs w:val="24"/>
        </w:rPr>
        <w:t xml:space="preserve">as well as the </w:t>
      </w:r>
      <w:r w:rsidR="004C4D0B">
        <w:rPr>
          <w:rFonts w:ascii="Times New Roman" w:hAnsi="Times New Roman" w:cs="Times New Roman"/>
          <w:sz w:val="24"/>
          <w:szCs w:val="24"/>
        </w:rPr>
        <w:t xml:space="preserve">limitations of </w:t>
      </w:r>
      <w:r w:rsidR="00F25576">
        <w:rPr>
          <w:rFonts w:ascii="Times New Roman" w:hAnsi="Times New Roman" w:cs="Times New Roman"/>
          <w:sz w:val="24"/>
          <w:szCs w:val="24"/>
        </w:rPr>
        <w:t>their</w:t>
      </w:r>
      <w:r w:rsidR="004C4D0B">
        <w:rPr>
          <w:rFonts w:ascii="Times New Roman" w:hAnsi="Times New Roman" w:cs="Times New Roman"/>
          <w:sz w:val="24"/>
          <w:szCs w:val="24"/>
        </w:rPr>
        <w:t xml:space="preserve"> </w:t>
      </w:r>
      <w:r>
        <w:rPr>
          <w:rFonts w:ascii="Times New Roman" w:hAnsi="Times New Roman" w:cs="Times New Roman"/>
          <w:sz w:val="24"/>
          <w:szCs w:val="24"/>
        </w:rPr>
        <w:t>“science</w:t>
      </w:r>
      <w:r w:rsidR="00F25576">
        <w:rPr>
          <w:rFonts w:ascii="Times New Roman" w:hAnsi="Times New Roman" w:cs="Times New Roman"/>
          <w:sz w:val="24"/>
          <w:szCs w:val="24"/>
        </w:rPr>
        <w:t>;</w:t>
      </w:r>
      <w:r>
        <w:rPr>
          <w:rFonts w:ascii="Times New Roman" w:hAnsi="Times New Roman" w:cs="Times New Roman"/>
          <w:sz w:val="24"/>
          <w:szCs w:val="24"/>
        </w:rPr>
        <w:t>”</w:t>
      </w:r>
      <w:r w:rsidR="00F25576">
        <w:rPr>
          <w:rFonts w:ascii="Times New Roman" w:hAnsi="Times New Roman" w:cs="Times New Roman"/>
          <w:sz w:val="24"/>
          <w:szCs w:val="24"/>
        </w:rPr>
        <w:t xml:space="preserve"> t</w:t>
      </w:r>
      <w:r w:rsidR="00DD036F">
        <w:rPr>
          <w:rFonts w:ascii="Times New Roman" w:hAnsi="Times New Roman" w:cs="Times New Roman"/>
          <w:sz w:val="24"/>
          <w:szCs w:val="24"/>
        </w:rPr>
        <w:t>he</w:t>
      </w:r>
      <w:r w:rsidR="00F25576">
        <w:rPr>
          <w:rFonts w:ascii="Times New Roman" w:hAnsi="Times New Roman" w:cs="Times New Roman"/>
          <w:sz w:val="24"/>
          <w:szCs w:val="24"/>
        </w:rPr>
        <w:t>ir</w:t>
      </w:r>
      <w:r w:rsidR="00DD036F">
        <w:rPr>
          <w:rFonts w:ascii="Times New Roman" w:hAnsi="Times New Roman" w:cs="Times New Roman"/>
          <w:sz w:val="24"/>
          <w:szCs w:val="24"/>
        </w:rPr>
        <w:t xml:space="preserve"> authority lay in </w:t>
      </w:r>
      <w:r w:rsidR="00F25576">
        <w:rPr>
          <w:rFonts w:ascii="Times New Roman" w:hAnsi="Times New Roman" w:cs="Times New Roman"/>
          <w:sz w:val="24"/>
          <w:szCs w:val="24"/>
        </w:rPr>
        <w:t>their</w:t>
      </w:r>
      <w:r w:rsidR="00DD036F">
        <w:rPr>
          <w:rFonts w:ascii="Times New Roman" w:hAnsi="Times New Roman" w:cs="Times New Roman"/>
          <w:sz w:val="24"/>
          <w:szCs w:val="24"/>
        </w:rPr>
        <w:t xml:space="preserve"> social origins </w:t>
      </w:r>
      <w:r w:rsidR="004C4D0B">
        <w:rPr>
          <w:rFonts w:ascii="Times New Roman" w:hAnsi="Times New Roman" w:cs="Times New Roman"/>
          <w:sz w:val="24"/>
          <w:szCs w:val="24"/>
        </w:rPr>
        <w:t>as</w:t>
      </w:r>
      <w:r w:rsidR="00DD036F">
        <w:rPr>
          <w:rFonts w:ascii="Times New Roman" w:hAnsi="Times New Roman" w:cs="Times New Roman"/>
          <w:sz w:val="24"/>
          <w:szCs w:val="24"/>
        </w:rPr>
        <w:t xml:space="preserve"> </w:t>
      </w:r>
      <w:r w:rsidR="004C4D0B">
        <w:rPr>
          <w:rFonts w:ascii="Times New Roman" w:hAnsi="Times New Roman" w:cs="Times New Roman"/>
          <w:sz w:val="24"/>
          <w:szCs w:val="24"/>
        </w:rPr>
        <w:t xml:space="preserve">well as </w:t>
      </w:r>
      <w:r w:rsidR="00F25576">
        <w:rPr>
          <w:rFonts w:ascii="Times New Roman" w:hAnsi="Times New Roman" w:cs="Times New Roman"/>
          <w:sz w:val="24"/>
          <w:szCs w:val="24"/>
        </w:rPr>
        <w:t>their</w:t>
      </w:r>
      <w:r w:rsidR="00DD036F">
        <w:rPr>
          <w:rFonts w:ascii="Times New Roman" w:hAnsi="Times New Roman" w:cs="Times New Roman"/>
          <w:sz w:val="24"/>
          <w:szCs w:val="24"/>
        </w:rPr>
        <w:t xml:space="preserve"> science. </w:t>
      </w:r>
      <w:r w:rsidR="000955D6">
        <w:rPr>
          <w:rFonts w:ascii="Times New Roman" w:hAnsi="Times New Roman" w:cs="Times New Roman"/>
          <w:sz w:val="24"/>
          <w:szCs w:val="24"/>
        </w:rPr>
        <w:t xml:space="preserve"> Their hegemony was </w:t>
      </w:r>
      <w:r w:rsidR="00F25576">
        <w:rPr>
          <w:rFonts w:ascii="Times New Roman" w:hAnsi="Times New Roman" w:cs="Times New Roman"/>
          <w:sz w:val="24"/>
          <w:szCs w:val="24"/>
        </w:rPr>
        <w:t xml:space="preserve">seriously </w:t>
      </w:r>
      <w:r w:rsidR="000955D6">
        <w:rPr>
          <w:rFonts w:ascii="Times New Roman" w:hAnsi="Times New Roman" w:cs="Times New Roman"/>
          <w:sz w:val="24"/>
          <w:szCs w:val="24"/>
        </w:rPr>
        <w:t xml:space="preserve">compromised by </w:t>
      </w:r>
      <w:r w:rsidR="00DD036F">
        <w:rPr>
          <w:rFonts w:ascii="Times New Roman" w:hAnsi="Times New Roman" w:cs="Times New Roman"/>
          <w:sz w:val="24"/>
          <w:szCs w:val="24"/>
        </w:rPr>
        <w:t>the intervention of Engels and Marx</w:t>
      </w:r>
      <w:r w:rsidR="0021176B">
        <w:rPr>
          <w:rFonts w:ascii="Times New Roman" w:hAnsi="Times New Roman" w:cs="Times New Roman"/>
          <w:sz w:val="24"/>
          <w:szCs w:val="24"/>
        </w:rPr>
        <w:t xml:space="preserve">, German exiles </w:t>
      </w:r>
      <w:r w:rsidR="001A7F1F">
        <w:rPr>
          <w:rFonts w:ascii="Times New Roman" w:hAnsi="Times New Roman" w:cs="Times New Roman"/>
          <w:sz w:val="24"/>
          <w:szCs w:val="24"/>
        </w:rPr>
        <w:t xml:space="preserve">with an international vision, </w:t>
      </w:r>
      <w:r w:rsidR="00F25576">
        <w:rPr>
          <w:rFonts w:ascii="Times New Roman" w:hAnsi="Times New Roman" w:cs="Times New Roman"/>
          <w:sz w:val="24"/>
          <w:szCs w:val="24"/>
        </w:rPr>
        <w:t>who, beginning in the 1840s l</w:t>
      </w:r>
      <w:r w:rsidR="0021176B">
        <w:rPr>
          <w:rFonts w:ascii="Times New Roman" w:hAnsi="Times New Roman" w:cs="Times New Roman"/>
          <w:sz w:val="24"/>
          <w:szCs w:val="24"/>
        </w:rPr>
        <w:t>iv</w:t>
      </w:r>
      <w:r w:rsidR="00F25576">
        <w:rPr>
          <w:rFonts w:ascii="Times New Roman" w:hAnsi="Times New Roman" w:cs="Times New Roman"/>
          <w:sz w:val="24"/>
          <w:szCs w:val="24"/>
        </w:rPr>
        <w:t>ed</w:t>
      </w:r>
      <w:r w:rsidR="0021176B">
        <w:rPr>
          <w:rFonts w:ascii="Times New Roman" w:hAnsi="Times New Roman" w:cs="Times New Roman"/>
          <w:sz w:val="24"/>
          <w:szCs w:val="24"/>
        </w:rPr>
        <w:t xml:space="preserve"> in England and wr</w:t>
      </w:r>
      <w:r w:rsidR="00F25576">
        <w:rPr>
          <w:rFonts w:ascii="Times New Roman" w:hAnsi="Times New Roman" w:cs="Times New Roman"/>
          <w:sz w:val="24"/>
          <w:szCs w:val="24"/>
        </w:rPr>
        <w:t>o</w:t>
      </w:r>
      <w:r w:rsidR="0021176B">
        <w:rPr>
          <w:rFonts w:ascii="Times New Roman" w:hAnsi="Times New Roman" w:cs="Times New Roman"/>
          <w:sz w:val="24"/>
          <w:szCs w:val="24"/>
        </w:rPr>
        <w:t>t</w:t>
      </w:r>
      <w:r w:rsidR="00F25576">
        <w:rPr>
          <w:rFonts w:ascii="Times New Roman" w:hAnsi="Times New Roman" w:cs="Times New Roman"/>
          <w:sz w:val="24"/>
          <w:szCs w:val="24"/>
        </w:rPr>
        <w:t xml:space="preserve">e </w:t>
      </w:r>
      <w:r w:rsidR="0021176B">
        <w:rPr>
          <w:rFonts w:ascii="Times New Roman" w:hAnsi="Times New Roman" w:cs="Times New Roman"/>
          <w:sz w:val="24"/>
          <w:szCs w:val="24"/>
        </w:rPr>
        <w:t xml:space="preserve">about English industrial capitalism. </w:t>
      </w:r>
      <w:r w:rsidR="00B657E4">
        <w:rPr>
          <w:rFonts w:ascii="Times New Roman" w:hAnsi="Times New Roman" w:cs="Times New Roman"/>
          <w:sz w:val="24"/>
          <w:szCs w:val="24"/>
        </w:rPr>
        <w:t xml:space="preserve"> Th</w:t>
      </w:r>
      <w:r w:rsidR="001A7F1F">
        <w:rPr>
          <w:rFonts w:ascii="Times New Roman" w:hAnsi="Times New Roman" w:cs="Times New Roman"/>
          <w:sz w:val="24"/>
          <w:szCs w:val="24"/>
        </w:rPr>
        <w:t>e</w:t>
      </w:r>
      <w:r w:rsidR="00B657E4">
        <w:rPr>
          <w:rFonts w:ascii="Times New Roman" w:hAnsi="Times New Roman" w:cs="Times New Roman"/>
          <w:sz w:val="24"/>
          <w:szCs w:val="24"/>
        </w:rPr>
        <w:t xml:space="preserve"> clash </w:t>
      </w:r>
      <w:r w:rsidR="001A7F1F">
        <w:rPr>
          <w:rFonts w:ascii="Times New Roman" w:hAnsi="Times New Roman" w:cs="Times New Roman"/>
          <w:sz w:val="24"/>
          <w:szCs w:val="24"/>
        </w:rPr>
        <w:t xml:space="preserve">between British political economy and Marxian Socialist writings </w:t>
      </w:r>
      <w:r w:rsidR="00B657E4">
        <w:rPr>
          <w:rFonts w:ascii="Times New Roman" w:hAnsi="Times New Roman" w:cs="Times New Roman"/>
          <w:sz w:val="24"/>
          <w:szCs w:val="24"/>
        </w:rPr>
        <w:t xml:space="preserve">opened the way for </w:t>
      </w:r>
      <w:r w:rsidR="001A7F1F">
        <w:rPr>
          <w:rFonts w:ascii="Times New Roman" w:hAnsi="Times New Roman" w:cs="Times New Roman"/>
          <w:sz w:val="24"/>
          <w:szCs w:val="24"/>
        </w:rPr>
        <w:t xml:space="preserve">new </w:t>
      </w:r>
      <w:r w:rsidR="00B657E4">
        <w:rPr>
          <w:rFonts w:ascii="Times New Roman" w:hAnsi="Times New Roman" w:cs="Times New Roman"/>
          <w:sz w:val="24"/>
          <w:szCs w:val="24"/>
        </w:rPr>
        <w:t>economic theories</w:t>
      </w:r>
      <w:r w:rsidR="001A7F1F">
        <w:rPr>
          <w:rFonts w:ascii="Times New Roman" w:hAnsi="Times New Roman" w:cs="Times New Roman"/>
          <w:sz w:val="24"/>
          <w:szCs w:val="24"/>
        </w:rPr>
        <w:t xml:space="preserve"> in the late nineteenth century</w:t>
      </w:r>
      <w:r w:rsidR="00B657E4">
        <w:rPr>
          <w:rFonts w:ascii="Times New Roman" w:hAnsi="Times New Roman" w:cs="Times New Roman"/>
          <w:sz w:val="24"/>
          <w:szCs w:val="24"/>
        </w:rPr>
        <w:t xml:space="preserve">, especially the marginal utility school, which by 1899 dominated American academic economics and on which Florence Kelley drew heavily to promote a consumers’ theory of value.  Yet </w:t>
      </w:r>
      <w:r w:rsidR="00F25576">
        <w:rPr>
          <w:rFonts w:ascii="Times New Roman" w:hAnsi="Times New Roman" w:cs="Times New Roman"/>
          <w:sz w:val="24"/>
          <w:szCs w:val="24"/>
        </w:rPr>
        <w:t xml:space="preserve">her understanding of wages remained anchored in Engels and Marx. </w:t>
      </w:r>
      <w:r w:rsidR="001A7F1F">
        <w:rPr>
          <w:rFonts w:ascii="Times New Roman" w:hAnsi="Times New Roman" w:cs="Times New Roman"/>
          <w:sz w:val="24"/>
          <w:szCs w:val="24"/>
        </w:rPr>
        <w:t xml:space="preserve"> </w:t>
      </w:r>
      <w:r w:rsidR="00F25576">
        <w:rPr>
          <w:rFonts w:ascii="Times New Roman" w:hAnsi="Times New Roman" w:cs="Times New Roman"/>
          <w:sz w:val="24"/>
          <w:szCs w:val="24"/>
        </w:rPr>
        <w:t xml:space="preserve"> </w:t>
      </w:r>
      <w:r w:rsidR="00FD6185">
        <w:rPr>
          <w:rFonts w:ascii="Times New Roman" w:hAnsi="Times New Roman" w:cs="Times New Roman"/>
          <w:sz w:val="24"/>
          <w:szCs w:val="24"/>
        </w:rPr>
        <w:t xml:space="preserve">She would later combine the morality of their view of </w:t>
      </w:r>
      <w:r w:rsidR="00FD6185">
        <w:rPr>
          <w:rFonts w:ascii="Times New Roman" w:hAnsi="Times New Roman" w:cs="Times New Roman"/>
          <w:sz w:val="24"/>
          <w:szCs w:val="24"/>
        </w:rPr>
        <w:lastRenderedPageBreak/>
        <w:t xml:space="preserve">wages as social system of exploitation with the new view of consumers as creating value.  Important to her beginnings in this process was the destruction of the hegemony of British political economy, and its replacement—using many of the same categories of analysis (especially “competition” and “wages”)—by the writings of Engels and Marx. </w:t>
      </w:r>
    </w:p>
    <w:p w:rsidR="0017391C" w:rsidRDefault="008146BF"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Adam Smith (1723-1790), </w:t>
      </w:r>
      <w:r w:rsidR="00514071">
        <w:rPr>
          <w:rFonts w:ascii="Times New Roman" w:hAnsi="Times New Roman" w:cs="Times New Roman"/>
          <w:sz w:val="24"/>
          <w:szCs w:val="24"/>
        </w:rPr>
        <w:t xml:space="preserve">Scottish author of </w:t>
      </w:r>
      <w:r w:rsidR="00514071" w:rsidRPr="00C74488">
        <w:rPr>
          <w:rFonts w:ascii="Times New Roman" w:hAnsi="Times New Roman" w:cs="Times New Roman"/>
          <w:i/>
          <w:sz w:val="24"/>
          <w:szCs w:val="24"/>
        </w:rPr>
        <w:t>The Wealth of Nations</w:t>
      </w:r>
      <w:r w:rsidR="00514071">
        <w:rPr>
          <w:rFonts w:ascii="Times New Roman" w:hAnsi="Times New Roman" w:cs="Times New Roman"/>
          <w:i/>
          <w:sz w:val="24"/>
          <w:szCs w:val="24"/>
        </w:rPr>
        <w:t xml:space="preserve"> </w:t>
      </w:r>
      <w:r w:rsidR="00514071" w:rsidRPr="00C74488">
        <w:rPr>
          <w:rFonts w:ascii="Times New Roman" w:hAnsi="Times New Roman" w:cs="Times New Roman"/>
          <w:sz w:val="24"/>
          <w:szCs w:val="24"/>
        </w:rPr>
        <w:t>(1776),</w:t>
      </w:r>
      <w:r w:rsidR="00514071">
        <w:rPr>
          <w:rFonts w:ascii="Times New Roman" w:hAnsi="Times New Roman" w:cs="Times New Roman"/>
          <w:sz w:val="24"/>
          <w:szCs w:val="24"/>
        </w:rPr>
        <w:t xml:space="preserve"> originated many of the concepts used </w:t>
      </w:r>
      <w:r w:rsidR="00FD6185">
        <w:rPr>
          <w:rFonts w:ascii="Times New Roman" w:hAnsi="Times New Roman" w:cs="Times New Roman"/>
          <w:sz w:val="24"/>
          <w:szCs w:val="24"/>
        </w:rPr>
        <w:t xml:space="preserve">in the next century of economic writers, including Engels and Marx. </w:t>
      </w:r>
      <w:r w:rsidR="00514071">
        <w:rPr>
          <w:rFonts w:ascii="Times New Roman" w:hAnsi="Times New Roman" w:cs="Times New Roman"/>
          <w:sz w:val="24"/>
          <w:szCs w:val="24"/>
        </w:rPr>
        <w:t xml:space="preserve">  Smith began with a concern about unproductive social groups, including opulent aristocrats as well as the poor.  Far from thinking that all economic question</w:t>
      </w:r>
      <w:r w:rsidR="00A8288E">
        <w:rPr>
          <w:rFonts w:ascii="Times New Roman" w:hAnsi="Times New Roman" w:cs="Times New Roman"/>
          <w:sz w:val="24"/>
          <w:szCs w:val="24"/>
        </w:rPr>
        <w:t>s</w:t>
      </w:r>
      <w:r w:rsidR="00514071">
        <w:rPr>
          <w:rFonts w:ascii="Times New Roman" w:hAnsi="Times New Roman" w:cs="Times New Roman"/>
          <w:sz w:val="24"/>
          <w:szCs w:val="24"/>
        </w:rPr>
        <w:t xml:space="preserve"> were solved by the market, he urged economic planners to develop manufacturing, which, he believed would generate surplus wealth sufficient to support unproductive groups.  Smith </w:t>
      </w:r>
      <w:r w:rsidR="00E7043F">
        <w:rPr>
          <w:rFonts w:ascii="Times New Roman" w:hAnsi="Times New Roman" w:cs="Times New Roman"/>
          <w:sz w:val="24"/>
          <w:szCs w:val="24"/>
        </w:rPr>
        <w:t xml:space="preserve">endorsed a </w:t>
      </w:r>
      <w:r w:rsidR="00514071">
        <w:rPr>
          <w:rFonts w:ascii="Times New Roman" w:hAnsi="Times New Roman" w:cs="Times New Roman"/>
          <w:sz w:val="24"/>
          <w:szCs w:val="24"/>
        </w:rPr>
        <w:t xml:space="preserve">labor theory of value in </w:t>
      </w:r>
      <w:r w:rsidR="00A8288E">
        <w:rPr>
          <w:rFonts w:ascii="Times New Roman" w:hAnsi="Times New Roman" w:cs="Times New Roman"/>
          <w:sz w:val="24"/>
          <w:szCs w:val="24"/>
        </w:rPr>
        <w:t>which t</w:t>
      </w:r>
      <w:r w:rsidR="00514071">
        <w:rPr>
          <w:rFonts w:ascii="Times New Roman" w:hAnsi="Times New Roman" w:cs="Times New Roman"/>
          <w:sz w:val="24"/>
          <w:szCs w:val="24"/>
        </w:rPr>
        <w:t xml:space="preserve">he value of all things was created by “the trouble and toil” of acquiring them.  </w:t>
      </w:r>
      <w:r w:rsidR="00CE252B">
        <w:rPr>
          <w:rFonts w:ascii="Times New Roman" w:hAnsi="Times New Roman" w:cs="Times New Roman"/>
          <w:sz w:val="24"/>
          <w:szCs w:val="24"/>
        </w:rPr>
        <w:t xml:space="preserve">Recent scholarship has shown that </w:t>
      </w:r>
      <w:r w:rsidR="009D799F">
        <w:rPr>
          <w:rFonts w:ascii="Times New Roman" w:hAnsi="Times New Roman" w:cs="Times New Roman"/>
          <w:sz w:val="24"/>
          <w:szCs w:val="24"/>
        </w:rPr>
        <w:t>Smith</w:t>
      </w:r>
      <w:r w:rsidR="00CE252B">
        <w:rPr>
          <w:rFonts w:ascii="Times New Roman" w:hAnsi="Times New Roman" w:cs="Times New Roman"/>
          <w:sz w:val="24"/>
          <w:szCs w:val="24"/>
        </w:rPr>
        <w:t xml:space="preserve"> was not a simple-minded laissez-faire economist </w:t>
      </w:r>
      <w:r w:rsidR="00A8288E">
        <w:rPr>
          <w:rFonts w:ascii="Times New Roman" w:hAnsi="Times New Roman" w:cs="Times New Roman"/>
          <w:sz w:val="24"/>
          <w:szCs w:val="24"/>
        </w:rPr>
        <w:t xml:space="preserve">but </w:t>
      </w:r>
      <w:r w:rsidR="00CE252B">
        <w:rPr>
          <w:rFonts w:ascii="Times New Roman" w:hAnsi="Times New Roman" w:cs="Times New Roman"/>
          <w:sz w:val="24"/>
          <w:szCs w:val="24"/>
        </w:rPr>
        <w:t xml:space="preserve">instead </w:t>
      </w:r>
      <w:r w:rsidR="00B17002">
        <w:rPr>
          <w:rFonts w:ascii="Times New Roman" w:hAnsi="Times New Roman" w:cs="Times New Roman"/>
          <w:sz w:val="24"/>
          <w:szCs w:val="24"/>
        </w:rPr>
        <w:t xml:space="preserve">primarily </w:t>
      </w:r>
      <w:r w:rsidR="00CE252B">
        <w:rPr>
          <w:rFonts w:ascii="Times New Roman" w:hAnsi="Times New Roman" w:cs="Times New Roman"/>
          <w:sz w:val="24"/>
          <w:szCs w:val="24"/>
        </w:rPr>
        <w:t xml:space="preserve">sought to </w:t>
      </w:r>
      <w:r w:rsidR="00A8288E">
        <w:rPr>
          <w:rFonts w:ascii="Times New Roman" w:hAnsi="Times New Roman" w:cs="Times New Roman"/>
          <w:sz w:val="24"/>
          <w:szCs w:val="24"/>
        </w:rPr>
        <w:t xml:space="preserve">end mercantilist </w:t>
      </w:r>
      <w:r w:rsidR="00CE252B">
        <w:rPr>
          <w:rFonts w:ascii="Times New Roman" w:hAnsi="Times New Roman" w:cs="Times New Roman"/>
          <w:sz w:val="24"/>
          <w:szCs w:val="24"/>
        </w:rPr>
        <w:t xml:space="preserve">policies </w:t>
      </w:r>
      <w:r w:rsidR="00A8288E">
        <w:rPr>
          <w:rFonts w:ascii="Times New Roman" w:hAnsi="Times New Roman" w:cs="Times New Roman"/>
          <w:sz w:val="24"/>
          <w:szCs w:val="24"/>
        </w:rPr>
        <w:t xml:space="preserve">that allowed </w:t>
      </w:r>
      <w:r w:rsidR="00CE252B">
        <w:rPr>
          <w:rFonts w:ascii="Times New Roman" w:hAnsi="Times New Roman" w:cs="Times New Roman"/>
          <w:sz w:val="24"/>
          <w:szCs w:val="24"/>
        </w:rPr>
        <w:t>merchants</w:t>
      </w:r>
      <w:r w:rsidR="00A8288E">
        <w:rPr>
          <w:rFonts w:ascii="Times New Roman" w:hAnsi="Times New Roman" w:cs="Times New Roman"/>
          <w:sz w:val="24"/>
          <w:szCs w:val="24"/>
        </w:rPr>
        <w:t xml:space="preserve"> to better their condition without contributing to the nation’s economic welfare.</w:t>
      </w:r>
      <w:r w:rsidR="00A8288E">
        <w:rPr>
          <w:rStyle w:val="EndnoteReference"/>
          <w:rFonts w:ascii="Times New Roman" w:hAnsi="Times New Roman" w:cs="Times New Roman"/>
          <w:sz w:val="24"/>
          <w:szCs w:val="24"/>
        </w:rPr>
        <w:endnoteReference w:id="9"/>
      </w:r>
      <w:r w:rsidR="00CE252B">
        <w:rPr>
          <w:rFonts w:ascii="Times New Roman" w:hAnsi="Times New Roman" w:cs="Times New Roman"/>
          <w:sz w:val="24"/>
          <w:szCs w:val="24"/>
        </w:rPr>
        <w:t xml:space="preserve"> So while he advocated less governmental control of economic markets,</w:t>
      </w:r>
      <w:r w:rsidR="00B17002">
        <w:rPr>
          <w:rFonts w:ascii="Times New Roman" w:hAnsi="Times New Roman" w:cs="Times New Roman"/>
          <w:sz w:val="24"/>
          <w:szCs w:val="24"/>
        </w:rPr>
        <w:t xml:space="preserve"> traditional </w:t>
      </w:r>
      <w:r w:rsidR="00CE252B">
        <w:rPr>
          <w:rFonts w:ascii="Times New Roman" w:hAnsi="Times New Roman" w:cs="Times New Roman"/>
          <w:sz w:val="24"/>
          <w:szCs w:val="24"/>
        </w:rPr>
        <w:t xml:space="preserve">morality and equity were part of his </w:t>
      </w:r>
      <w:r w:rsidR="002B31C9">
        <w:rPr>
          <w:rFonts w:ascii="Times New Roman" w:hAnsi="Times New Roman" w:cs="Times New Roman"/>
          <w:sz w:val="24"/>
          <w:szCs w:val="24"/>
        </w:rPr>
        <w:t xml:space="preserve">economic landscape. </w:t>
      </w:r>
      <w:r w:rsidR="00CE252B">
        <w:rPr>
          <w:rFonts w:ascii="Times New Roman" w:hAnsi="Times New Roman" w:cs="Times New Roman"/>
          <w:sz w:val="24"/>
          <w:szCs w:val="24"/>
        </w:rPr>
        <w:t xml:space="preserve">  </w:t>
      </w:r>
    </w:p>
    <w:p w:rsidR="001901D6" w:rsidRDefault="00CE252B"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w:t>
      </w:r>
      <w:r w:rsidR="0017391C">
        <w:rPr>
          <w:rFonts w:ascii="Times New Roman" w:hAnsi="Times New Roman" w:cs="Times New Roman"/>
          <w:sz w:val="24"/>
          <w:szCs w:val="24"/>
        </w:rPr>
        <w:t>Smith</w:t>
      </w:r>
      <w:r>
        <w:rPr>
          <w:rFonts w:ascii="Times New Roman" w:hAnsi="Times New Roman" w:cs="Times New Roman"/>
          <w:sz w:val="24"/>
          <w:szCs w:val="24"/>
        </w:rPr>
        <w:t xml:space="preserve"> wrote of wages, “</w:t>
      </w:r>
      <w:r w:rsidR="001D2045">
        <w:rPr>
          <w:rFonts w:ascii="Times New Roman" w:hAnsi="Times New Roman" w:cs="Times New Roman"/>
          <w:sz w:val="24"/>
          <w:szCs w:val="24"/>
        </w:rPr>
        <w:t>No society can surely be flourishing and happy, of which the far greater part of the members are poor and miserable.  It</w:t>
      </w:r>
      <w:r>
        <w:rPr>
          <w:rFonts w:ascii="Times New Roman" w:hAnsi="Times New Roman" w:cs="Times New Roman"/>
          <w:sz w:val="24"/>
          <w:szCs w:val="24"/>
        </w:rPr>
        <w:t xml:space="preserve"> is but equity</w:t>
      </w:r>
      <w:r w:rsidR="007E1A31">
        <w:rPr>
          <w:rFonts w:ascii="Times New Roman" w:hAnsi="Times New Roman" w:cs="Times New Roman"/>
          <w:sz w:val="24"/>
          <w:szCs w:val="24"/>
        </w:rPr>
        <w:t xml:space="preserve">, besides, </w:t>
      </w:r>
      <w:r>
        <w:rPr>
          <w:rFonts w:ascii="Times New Roman" w:hAnsi="Times New Roman" w:cs="Times New Roman"/>
          <w:sz w:val="24"/>
          <w:szCs w:val="24"/>
        </w:rPr>
        <w:t>that they who feed, cloath, and lodge the whole body of the people, should have such a share of the produce of their own labour as to be themselves tolerably well fed, cloathed and lodged.”</w:t>
      </w:r>
      <w:r w:rsidR="00B17002">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r w:rsidR="002B31C9">
        <w:rPr>
          <w:rFonts w:ascii="Times New Roman" w:hAnsi="Times New Roman" w:cs="Times New Roman"/>
          <w:sz w:val="24"/>
          <w:szCs w:val="24"/>
        </w:rPr>
        <w:t>W</w:t>
      </w:r>
      <w:r w:rsidR="00514071">
        <w:rPr>
          <w:rFonts w:ascii="Times New Roman" w:hAnsi="Times New Roman" w:cs="Times New Roman"/>
          <w:sz w:val="24"/>
          <w:szCs w:val="24"/>
        </w:rPr>
        <w:t>ages hing</w:t>
      </w:r>
      <w:r w:rsidR="004A3E9D">
        <w:rPr>
          <w:rFonts w:ascii="Times New Roman" w:hAnsi="Times New Roman" w:cs="Times New Roman"/>
          <w:sz w:val="24"/>
          <w:szCs w:val="24"/>
        </w:rPr>
        <w:t>ed</w:t>
      </w:r>
      <w:r w:rsidR="00514071">
        <w:rPr>
          <w:rFonts w:ascii="Times New Roman" w:hAnsi="Times New Roman" w:cs="Times New Roman"/>
          <w:sz w:val="24"/>
          <w:szCs w:val="24"/>
        </w:rPr>
        <w:t xml:space="preserve"> on what was required to reproduce life.   “A man must always live by his work, and his wages must at least be sufficient to maintain him.  They must even upon most occasions be somewhat more; otherwise it would be impossible for him to bring up a family, and the race </w:t>
      </w:r>
      <w:r w:rsidR="00514071">
        <w:rPr>
          <w:rFonts w:ascii="Times New Roman" w:hAnsi="Times New Roman" w:cs="Times New Roman"/>
          <w:sz w:val="24"/>
          <w:szCs w:val="24"/>
        </w:rPr>
        <w:lastRenderedPageBreak/>
        <w:t>of such workmen could not last beyond the first generation.”</w:t>
      </w:r>
      <w:r w:rsidR="00514071">
        <w:rPr>
          <w:rStyle w:val="EndnoteReference"/>
          <w:rFonts w:ascii="Times New Roman" w:hAnsi="Times New Roman" w:cs="Times New Roman"/>
          <w:sz w:val="24"/>
          <w:szCs w:val="24"/>
        </w:rPr>
        <w:endnoteReference w:id="11"/>
      </w:r>
      <w:r w:rsidR="00514071">
        <w:rPr>
          <w:rFonts w:ascii="Times New Roman" w:hAnsi="Times New Roman" w:cs="Times New Roman"/>
          <w:sz w:val="24"/>
          <w:szCs w:val="24"/>
        </w:rPr>
        <w:t xml:space="preserve"> </w:t>
      </w:r>
      <w:r w:rsidR="002B31C9">
        <w:rPr>
          <w:rFonts w:ascii="Times New Roman" w:hAnsi="Times New Roman" w:cs="Times New Roman"/>
          <w:sz w:val="24"/>
          <w:szCs w:val="24"/>
        </w:rPr>
        <w:t>Wages were shaped by c</w:t>
      </w:r>
      <w:r w:rsidR="004A3E9D">
        <w:rPr>
          <w:rFonts w:ascii="Times New Roman" w:hAnsi="Times New Roman" w:cs="Times New Roman"/>
          <w:sz w:val="24"/>
          <w:szCs w:val="24"/>
        </w:rPr>
        <w:t>ompetition and supply and demand</w:t>
      </w:r>
      <w:r w:rsidR="002B31C9">
        <w:rPr>
          <w:rFonts w:ascii="Times New Roman" w:hAnsi="Times New Roman" w:cs="Times New Roman"/>
          <w:sz w:val="24"/>
          <w:szCs w:val="24"/>
        </w:rPr>
        <w:t xml:space="preserve">, categories that dominated thinking about wages </w:t>
      </w:r>
      <w:r w:rsidR="00C32AAA">
        <w:rPr>
          <w:rFonts w:ascii="Times New Roman" w:hAnsi="Times New Roman" w:cs="Times New Roman"/>
          <w:sz w:val="24"/>
          <w:szCs w:val="24"/>
        </w:rPr>
        <w:t>in subsequent writings in British political economy.</w:t>
      </w:r>
      <w:r w:rsidR="00A8288E">
        <w:rPr>
          <w:rStyle w:val="EndnoteReference"/>
          <w:rFonts w:ascii="Times New Roman" w:hAnsi="Times New Roman" w:cs="Times New Roman"/>
          <w:sz w:val="24"/>
          <w:szCs w:val="24"/>
        </w:rPr>
        <w:endnoteReference w:id="12"/>
      </w:r>
      <w:r w:rsidR="002B31C9">
        <w:rPr>
          <w:rFonts w:ascii="Times New Roman" w:hAnsi="Times New Roman" w:cs="Times New Roman"/>
          <w:sz w:val="24"/>
          <w:szCs w:val="24"/>
        </w:rPr>
        <w:t xml:space="preserve">  </w:t>
      </w:r>
      <w:r w:rsidR="004A3E9D">
        <w:rPr>
          <w:rFonts w:ascii="Times New Roman" w:hAnsi="Times New Roman" w:cs="Times New Roman"/>
          <w:sz w:val="24"/>
          <w:szCs w:val="24"/>
        </w:rPr>
        <w:t xml:space="preserve"> </w:t>
      </w:r>
    </w:p>
    <w:p w:rsidR="001901D6" w:rsidRDefault="00C32AAA"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Yet</w:t>
      </w:r>
      <w:r w:rsidR="001901D6">
        <w:rPr>
          <w:rFonts w:ascii="Times New Roman" w:hAnsi="Times New Roman" w:cs="Times New Roman"/>
          <w:sz w:val="24"/>
          <w:szCs w:val="24"/>
        </w:rPr>
        <w:t xml:space="preserve"> government regulation of wages remained a live issue for Smith and his wider world.  He noted “that though anciently it was usual to rate wages, first by general laws extending over the whole kingdom, and afterwards by particular orders of the justices of peace in every particular county,” these practices have “gone entirely into disuse.”  He was critical of “acts of parliament” that still attempt</w:t>
      </w:r>
      <w:r w:rsidR="00CC5E4E">
        <w:rPr>
          <w:rFonts w:ascii="Times New Roman" w:hAnsi="Times New Roman" w:cs="Times New Roman"/>
          <w:sz w:val="24"/>
          <w:szCs w:val="24"/>
        </w:rPr>
        <w:t>ed</w:t>
      </w:r>
      <w:r w:rsidR="001901D6">
        <w:rPr>
          <w:rFonts w:ascii="Times New Roman" w:hAnsi="Times New Roman" w:cs="Times New Roman"/>
          <w:sz w:val="24"/>
          <w:szCs w:val="24"/>
        </w:rPr>
        <w:t xml:space="preserve"> “to regulate wages in particular trades, and in particular places”</w:t>
      </w:r>
      <w:r w:rsidR="00CC5E4E">
        <w:rPr>
          <w:rFonts w:ascii="Times New Roman" w:hAnsi="Times New Roman" w:cs="Times New Roman"/>
          <w:sz w:val="24"/>
          <w:szCs w:val="24"/>
        </w:rPr>
        <w:t xml:space="preserve"> because the set maximum wages at the request of masters and kept wages low. </w:t>
      </w:r>
      <w:r w:rsidR="001901D6">
        <w:rPr>
          <w:rFonts w:ascii="Times New Roman" w:hAnsi="Times New Roman" w:cs="Times New Roman"/>
          <w:sz w:val="24"/>
          <w:szCs w:val="24"/>
        </w:rPr>
        <w:t xml:space="preserve"> </w:t>
      </w:r>
      <w:r w:rsidR="00A354A3">
        <w:rPr>
          <w:rFonts w:ascii="Times New Roman" w:hAnsi="Times New Roman" w:cs="Times New Roman"/>
          <w:sz w:val="24"/>
          <w:szCs w:val="24"/>
        </w:rPr>
        <w:t xml:space="preserve">Smith commented: </w:t>
      </w:r>
      <w:r w:rsidR="001901D6">
        <w:rPr>
          <w:rFonts w:ascii="Times New Roman" w:hAnsi="Times New Roman" w:cs="Times New Roman"/>
          <w:sz w:val="24"/>
          <w:szCs w:val="24"/>
        </w:rPr>
        <w:t>“Whenever the legislature attempts to regulate the differences between masters and their workmen, its counsellors are always the masters.  When the regulation, therefore, is in favour of the workmen, it is always just and equitable; but it is somet</w:t>
      </w:r>
      <w:r w:rsidR="003B0DB8">
        <w:rPr>
          <w:rFonts w:ascii="Times New Roman" w:hAnsi="Times New Roman" w:cs="Times New Roman"/>
          <w:sz w:val="24"/>
          <w:szCs w:val="24"/>
        </w:rPr>
        <w:t>imes</w:t>
      </w:r>
      <w:r w:rsidR="001901D6">
        <w:rPr>
          <w:rFonts w:ascii="Times New Roman" w:hAnsi="Times New Roman" w:cs="Times New Roman"/>
          <w:sz w:val="24"/>
          <w:szCs w:val="24"/>
        </w:rPr>
        <w:t xml:space="preserve"> otherwise when in favour of the masters.”  </w:t>
      </w:r>
      <w:r w:rsidR="00A354A3">
        <w:rPr>
          <w:rFonts w:ascii="Times New Roman" w:hAnsi="Times New Roman" w:cs="Times New Roman"/>
          <w:sz w:val="24"/>
          <w:szCs w:val="24"/>
        </w:rPr>
        <w:t>For example, “the law which obliges the masters in several different trades to pay their workmen in money, and not in goods, is quite just and equitable.”  But the new law limiting the pay that workmen can receive from master tailors in London seemed unfair. “When masters combine together, in order to reduce the wages of their workmen, they commonly enter into a private bond or agreement, not to give more than a certain wage, under a certain penalty.”  Smith</w:t>
      </w:r>
      <w:r w:rsidR="00CC5E4E">
        <w:rPr>
          <w:rFonts w:ascii="Times New Roman" w:hAnsi="Times New Roman" w:cs="Times New Roman"/>
          <w:sz w:val="24"/>
          <w:szCs w:val="24"/>
        </w:rPr>
        <w:t xml:space="preserve"> remarked</w:t>
      </w:r>
      <w:r w:rsidR="00A354A3">
        <w:rPr>
          <w:rFonts w:ascii="Times New Roman" w:hAnsi="Times New Roman" w:cs="Times New Roman"/>
          <w:sz w:val="24"/>
          <w:szCs w:val="24"/>
        </w:rPr>
        <w:t xml:space="preserve">, “Were the workmen to enter into a contrary combination </w:t>
      </w:r>
      <w:r w:rsidR="003B0DB8">
        <w:rPr>
          <w:rFonts w:ascii="Times New Roman" w:hAnsi="Times New Roman" w:cs="Times New Roman"/>
          <w:sz w:val="24"/>
          <w:szCs w:val="24"/>
        </w:rPr>
        <w:t>o</w:t>
      </w:r>
      <w:r w:rsidR="00A354A3">
        <w:rPr>
          <w:rFonts w:ascii="Times New Roman" w:hAnsi="Times New Roman" w:cs="Times New Roman"/>
          <w:sz w:val="24"/>
          <w:szCs w:val="24"/>
        </w:rPr>
        <w:t>f the same kind, not to accept of a certain wage, under a certain penalty, the law would punish them very severely.”  If it dealt “impartially,” Smith continued, “it would treat the masters in the same manner.”</w:t>
      </w:r>
      <w:r w:rsidR="007C0BC4">
        <w:rPr>
          <w:rStyle w:val="EndnoteReference"/>
          <w:rFonts w:ascii="Times New Roman" w:hAnsi="Times New Roman" w:cs="Times New Roman"/>
          <w:sz w:val="24"/>
          <w:szCs w:val="24"/>
        </w:rPr>
        <w:endnoteReference w:id="13"/>
      </w:r>
    </w:p>
    <w:p w:rsidR="004A3E9D" w:rsidRDefault="003B0DB8" w:rsidP="002B31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Smith later opposed the enactment of a proposed minimum wage for agricultural workers in 1795, when </w:t>
      </w:r>
      <w:r w:rsidR="00DA6191">
        <w:rPr>
          <w:rFonts w:ascii="Times New Roman" w:hAnsi="Times New Roman" w:cs="Times New Roman"/>
          <w:sz w:val="24"/>
          <w:szCs w:val="24"/>
        </w:rPr>
        <w:t xml:space="preserve">grain prices rose and </w:t>
      </w:r>
      <w:r>
        <w:rPr>
          <w:rFonts w:ascii="Times New Roman" w:hAnsi="Times New Roman" w:cs="Times New Roman"/>
          <w:sz w:val="24"/>
          <w:szCs w:val="24"/>
        </w:rPr>
        <w:t>the rural poor were unable to buy grain</w:t>
      </w:r>
      <w:r w:rsidR="00DA6191">
        <w:rPr>
          <w:rFonts w:ascii="Times New Roman" w:hAnsi="Times New Roman" w:cs="Times New Roman"/>
          <w:sz w:val="24"/>
          <w:szCs w:val="24"/>
        </w:rPr>
        <w:t>.  Th</w:t>
      </w:r>
      <w:r w:rsidR="0025395A">
        <w:rPr>
          <w:rFonts w:ascii="Times New Roman" w:hAnsi="Times New Roman" w:cs="Times New Roman"/>
          <w:sz w:val="24"/>
          <w:szCs w:val="24"/>
        </w:rPr>
        <w:t>e</w:t>
      </w:r>
      <w:r w:rsidR="00DA6191">
        <w:rPr>
          <w:rFonts w:ascii="Times New Roman" w:hAnsi="Times New Roman" w:cs="Times New Roman"/>
          <w:sz w:val="24"/>
          <w:szCs w:val="24"/>
        </w:rPr>
        <w:t xml:space="preserve"> proposed </w:t>
      </w:r>
      <w:r w:rsidR="00DA6191">
        <w:rPr>
          <w:rFonts w:ascii="Times New Roman" w:hAnsi="Times New Roman" w:cs="Times New Roman"/>
          <w:sz w:val="24"/>
          <w:szCs w:val="24"/>
        </w:rPr>
        <w:lastRenderedPageBreak/>
        <w:t xml:space="preserve">Parliament bill would have given to justices of the peace the same power to set minimums as they currently held to set maximums, consisting of a quarterly adjustments.  Falling real wages were a double problem at the time since the “Law of Settlements” prevented </w:t>
      </w:r>
      <w:r w:rsidR="0025395A">
        <w:rPr>
          <w:rFonts w:ascii="Times New Roman" w:hAnsi="Times New Roman" w:cs="Times New Roman"/>
          <w:sz w:val="24"/>
          <w:szCs w:val="24"/>
        </w:rPr>
        <w:t>working people “when thrown out of employment, either in one trade or in one place: from going to “another place, without the fear . . . of a prosecution.”</w:t>
      </w:r>
      <w:r w:rsidR="0025395A">
        <w:rPr>
          <w:rStyle w:val="EndnoteReference"/>
          <w:rFonts w:ascii="Times New Roman" w:hAnsi="Times New Roman" w:cs="Times New Roman"/>
          <w:sz w:val="24"/>
          <w:szCs w:val="24"/>
        </w:rPr>
        <w:endnoteReference w:id="14"/>
      </w:r>
      <w:r w:rsidR="0025395A">
        <w:rPr>
          <w:rFonts w:ascii="Times New Roman" w:hAnsi="Times New Roman" w:cs="Times New Roman"/>
          <w:sz w:val="24"/>
          <w:szCs w:val="24"/>
        </w:rPr>
        <w:t xml:space="preserve">  This gave great power to their employers.  </w:t>
      </w:r>
      <w:r w:rsidR="00B17002">
        <w:rPr>
          <w:rFonts w:ascii="Times New Roman" w:hAnsi="Times New Roman" w:cs="Times New Roman"/>
          <w:sz w:val="24"/>
          <w:szCs w:val="24"/>
        </w:rPr>
        <w:t xml:space="preserve">So </w:t>
      </w:r>
      <w:r w:rsidR="0025395A">
        <w:rPr>
          <w:rFonts w:ascii="Times New Roman" w:hAnsi="Times New Roman" w:cs="Times New Roman"/>
          <w:sz w:val="24"/>
          <w:szCs w:val="24"/>
        </w:rPr>
        <w:t xml:space="preserve">Smith and others supported the end of the Law of Settlement </w:t>
      </w:r>
      <w:r w:rsidR="00CC5E4E">
        <w:rPr>
          <w:rFonts w:ascii="Times New Roman" w:hAnsi="Times New Roman" w:cs="Times New Roman"/>
          <w:sz w:val="24"/>
          <w:szCs w:val="24"/>
        </w:rPr>
        <w:t xml:space="preserve">rather than </w:t>
      </w:r>
      <w:r w:rsidR="0025395A">
        <w:rPr>
          <w:rFonts w:ascii="Times New Roman" w:hAnsi="Times New Roman" w:cs="Times New Roman"/>
          <w:sz w:val="24"/>
          <w:szCs w:val="24"/>
        </w:rPr>
        <w:t>allow justices of the peace to establish minimum wages.</w:t>
      </w:r>
      <w:r w:rsidR="0025395A">
        <w:rPr>
          <w:rStyle w:val="EndnoteReference"/>
          <w:rFonts w:ascii="Times New Roman" w:hAnsi="Times New Roman" w:cs="Times New Roman"/>
          <w:sz w:val="24"/>
          <w:szCs w:val="24"/>
        </w:rPr>
        <w:endnoteReference w:id="15"/>
      </w:r>
      <w:r w:rsidR="0025395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6C63" w:rsidRDefault="00046C63" w:rsidP="00514071">
      <w:pPr>
        <w:spacing w:after="0" w:line="480" w:lineRule="auto"/>
        <w:ind w:firstLine="720"/>
        <w:rPr>
          <w:rFonts w:ascii="Times New Roman" w:hAnsi="Times New Roman" w:cs="Times New Roman"/>
          <w:vanish/>
          <w:sz w:val="24"/>
          <w:szCs w:val="24"/>
        </w:rPr>
      </w:pPr>
      <w:r>
        <w:rPr>
          <w:rFonts w:ascii="Times New Roman" w:hAnsi="Times New Roman" w:cs="Times New Roman"/>
          <w:vanish/>
          <w:sz w:val="24"/>
          <w:szCs w:val="24"/>
        </w:rPr>
        <w:t>istorian</w:t>
      </w:r>
    </w:p>
    <w:p w:rsidR="00046C63" w:rsidRDefault="00046C63" w:rsidP="00514071">
      <w:pPr>
        <w:spacing w:after="0" w:line="480" w:lineRule="auto"/>
        <w:ind w:firstLine="720"/>
        <w:rPr>
          <w:rFonts w:ascii="Times New Roman" w:hAnsi="Times New Roman" w:cs="Times New Roman"/>
          <w:vanish/>
          <w:sz w:val="24"/>
          <w:szCs w:val="24"/>
        </w:rPr>
      </w:pPr>
    </w:p>
    <w:p w:rsidR="00046C63" w:rsidRPr="00046C63" w:rsidRDefault="00046C63" w:rsidP="00514071">
      <w:pPr>
        <w:spacing w:after="0" w:line="480" w:lineRule="auto"/>
        <w:ind w:firstLine="720"/>
        <w:rPr>
          <w:rFonts w:ascii="Times New Roman" w:hAnsi="Times New Roman" w:cs="Times New Roman"/>
          <w:vanish/>
          <w:sz w:val="24"/>
          <w:szCs w:val="24"/>
        </w:rPr>
      </w:pPr>
    </w:p>
    <w:p w:rsidR="0025395A" w:rsidRDefault="00514071" w:rsidP="0025395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Smith invented a concept that remained part of wages discourse for the next century—the wages fund.  “The demand for those who live by wages, it is evident, cannot increase but in proportion to the increase of the funds which are destined to the payment of wages.”  Those funds come from two sources: surplus beyond that needed to maintain the family of “the landlord, annuitant, or monied man,” or surplus from the sale of goods.</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w:t>
      </w:r>
      <w:r w:rsidR="0025395A">
        <w:rPr>
          <w:rFonts w:ascii="Times New Roman" w:hAnsi="Times New Roman" w:cs="Times New Roman"/>
          <w:sz w:val="24"/>
          <w:szCs w:val="24"/>
        </w:rPr>
        <w:t xml:space="preserve">Smith’s view of wages as coming from a fund </w:t>
      </w:r>
      <w:r w:rsidR="007C0BC4">
        <w:rPr>
          <w:rFonts w:ascii="Times New Roman" w:hAnsi="Times New Roman" w:cs="Times New Roman"/>
          <w:sz w:val="24"/>
          <w:szCs w:val="24"/>
        </w:rPr>
        <w:t xml:space="preserve">was based on his view of an ongoing proportional relationship between wages and profit.  He wrote, </w:t>
      </w:r>
      <w:r w:rsidR="0025395A">
        <w:rPr>
          <w:rFonts w:ascii="Times New Roman" w:hAnsi="Times New Roman" w:cs="Times New Roman"/>
          <w:sz w:val="24"/>
          <w:szCs w:val="24"/>
        </w:rPr>
        <w:t xml:space="preserve">“The proportion between the different rates, both of wages and profit, in the different employments of labour and stock,” should remain the same despite </w:t>
      </w:r>
      <w:r w:rsidR="007C0BC4">
        <w:rPr>
          <w:rFonts w:ascii="Times New Roman" w:hAnsi="Times New Roman" w:cs="Times New Roman"/>
          <w:sz w:val="24"/>
          <w:szCs w:val="24"/>
        </w:rPr>
        <w:t xml:space="preserve">“the advancing, stationary, or declining state of </w:t>
      </w:r>
      <w:r w:rsidR="0025395A">
        <w:rPr>
          <w:rFonts w:ascii="Times New Roman" w:hAnsi="Times New Roman" w:cs="Times New Roman"/>
          <w:sz w:val="24"/>
          <w:szCs w:val="24"/>
        </w:rPr>
        <w:t>the society.”  Those proportions “</w:t>
      </w:r>
      <w:r w:rsidR="007C0BC4">
        <w:rPr>
          <w:rFonts w:ascii="Times New Roman" w:hAnsi="Times New Roman" w:cs="Times New Roman"/>
          <w:sz w:val="24"/>
          <w:szCs w:val="24"/>
        </w:rPr>
        <w:t xml:space="preserve">must remain the same, and </w:t>
      </w:r>
      <w:r w:rsidR="0025395A">
        <w:rPr>
          <w:rFonts w:ascii="Times New Roman" w:hAnsi="Times New Roman" w:cs="Times New Roman"/>
          <w:sz w:val="24"/>
          <w:szCs w:val="24"/>
        </w:rPr>
        <w:t>cannot well be altered.”</w:t>
      </w:r>
      <w:r w:rsidR="0025395A">
        <w:rPr>
          <w:rStyle w:val="EndnoteReference"/>
          <w:rFonts w:ascii="Times New Roman" w:hAnsi="Times New Roman" w:cs="Times New Roman"/>
          <w:sz w:val="24"/>
          <w:szCs w:val="24"/>
        </w:rPr>
        <w:endnoteReference w:id="17"/>
      </w:r>
      <w:r w:rsidR="0025395A">
        <w:rPr>
          <w:rFonts w:ascii="Times New Roman" w:hAnsi="Times New Roman" w:cs="Times New Roman"/>
          <w:sz w:val="24"/>
          <w:szCs w:val="24"/>
        </w:rPr>
        <w:t xml:space="preserve"> </w:t>
      </w:r>
    </w:p>
    <w:p w:rsidR="00870810" w:rsidRDefault="00CC5E4E"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wages fund </w:t>
      </w:r>
      <w:r w:rsidR="00514071">
        <w:rPr>
          <w:rFonts w:ascii="Times New Roman" w:hAnsi="Times New Roman" w:cs="Times New Roman"/>
          <w:sz w:val="24"/>
          <w:szCs w:val="24"/>
        </w:rPr>
        <w:t>became known as “the iron law of wages” in the writings of Ferdinand Lassalle (1825-1864), German socialist and competitor with Marx for the allegiance of German socialists</w:t>
      </w:r>
      <w:r w:rsidR="007C0BC4">
        <w:rPr>
          <w:rFonts w:ascii="Times New Roman" w:hAnsi="Times New Roman" w:cs="Times New Roman"/>
          <w:sz w:val="24"/>
          <w:szCs w:val="24"/>
        </w:rPr>
        <w:t>;</w:t>
      </w:r>
      <w:r w:rsidR="00514071">
        <w:rPr>
          <w:rFonts w:ascii="Times New Roman" w:hAnsi="Times New Roman" w:cs="Times New Roman"/>
          <w:sz w:val="24"/>
          <w:szCs w:val="24"/>
        </w:rPr>
        <w:t xml:space="preserve"> a figure Kelley knew well by political reputation if not through his writings.  After Lassalle’s death his “iron law” lived on, achieving his goal of channeling German socialists into political action rather than the Marxian route of trade-unionist affiliation, Lassalle’s logic being </w:t>
      </w:r>
      <w:r w:rsidR="00514071">
        <w:rPr>
          <w:rFonts w:ascii="Times New Roman" w:hAnsi="Times New Roman" w:cs="Times New Roman"/>
          <w:sz w:val="24"/>
          <w:szCs w:val="24"/>
        </w:rPr>
        <w:lastRenderedPageBreak/>
        <w:t>that only the state could overcome the “iron law.”  This logic led trade unionists themselves and not only in Germany to believe in necessary limitations on their wages.</w:t>
      </w:r>
      <w:r w:rsidR="00514071">
        <w:rPr>
          <w:rStyle w:val="EndnoteReference"/>
          <w:rFonts w:ascii="Times New Roman" w:hAnsi="Times New Roman" w:cs="Times New Roman"/>
          <w:sz w:val="24"/>
          <w:szCs w:val="24"/>
        </w:rPr>
        <w:endnoteReference w:id="18"/>
      </w:r>
      <w:r>
        <w:rPr>
          <w:rFonts w:ascii="Times New Roman" w:hAnsi="Times New Roman" w:cs="Times New Roman"/>
          <w:sz w:val="24"/>
          <w:szCs w:val="24"/>
        </w:rPr>
        <w:t>)</w:t>
      </w:r>
      <w:r w:rsidR="00514071">
        <w:rPr>
          <w:rFonts w:ascii="Times New Roman" w:hAnsi="Times New Roman" w:cs="Times New Roman"/>
          <w:sz w:val="24"/>
          <w:szCs w:val="24"/>
        </w:rPr>
        <w:t xml:space="preserve">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Adam Smith’s account of wages was compatible with his tolerance for slavery</w:t>
      </w:r>
      <w:r w:rsidR="00BA711C">
        <w:rPr>
          <w:rFonts w:ascii="Times New Roman" w:hAnsi="Times New Roman" w:cs="Times New Roman"/>
          <w:sz w:val="24"/>
          <w:szCs w:val="24"/>
        </w:rPr>
        <w:t xml:space="preserve"> though his writings were about free labor</w:t>
      </w:r>
      <w:r>
        <w:rPr>
          <w:rFonts w:ascii="Times New Roman" w:hAnsi="Times New Roman" w:cs="Times New Roman"/>
          <w:sz w:val="24"/>
          <w:szCs w:val="24"/>
        </w:rPr>
        <w:t xml:space="preserve">.  </w:t>
      </w:r>
      <w:r w:rsidR="00BA711C">
        <w:rPr>
          <w:rFonts w:ascii="Times New Roman" w:hAnsi="Times New Roman" w:cs="Times New Roman"/>
          <w:sz w:val="24"/>
          <w:szCs w:val="24"/>
        </w:rPr>
        <w:t>T</w:t>
      </w:r>
      <w:r>
        <w:rPr>
          <w:rFonts w:ascii="Times New Roman" w:hAnsi="Times New Roman" w:cs="Times New Roman"/>
          <w:sz w:val="24"/>
          <w:szCs w:val="24"/>
        </w:rPr>
        <w:t>he ownership of people forced to labor without pay was widely accepted as part of property rights</w:t>
      </w:r>
      <w:r w:rsidR="00BA711C">
        <w:rPr>
          <w:rFonts w:ascii="Times New Roman" w:hAnsi="Times New Roman" w:cs="Times New Roman"/>
          <w:sz w:val="24"/>
          <w:szCs w:val="24"/>
        </w:rPr>
        <w:t xml:space="preserve"> in the British Empire of 1776</w:t>
      </w:r>
      <w:r>
        <w:rPr>
          <w:rFonts w:ascii="Times New Roman" w:hAnsi="Times New Roman" w:cs="Times New Roman"/>
          <w:sz w:val="24"/>
          <w:szCs w:val="24"/>
        </w:rPr>
        <w:t>.  Smith advocated free labor and believed it was “cheaper in the end than the work performed by slaves” because a slave wants “to labour as little as possible.  Whatever work he does, beyond what is sufficient to purchase his own maintenance, can be squeezed out of him by violence only, and not by any interest of his own.”</w:t>
      </w:r>
      <w:r>
        <w:rPr>
          <w:rStyle w:val="EndnoteReference"/>
          <w:rFonts w:ascii="Times New Roman" w:hAnsi="Times New Roman" w:cs="Times New Roman"/>
          <w:sz w:val="24"/>
          <w:szCs w:val="24"/>
        </w:rPr>
        <w:endnoteReference w:id="19"/>
      </w:r>
      <w:r>
        <w:rPr>
          <w:rFonts w:ascii="Times New Roman" w:hAnsi="Times New Roman" w:cs="Times New Roman"/>
          <w:sz w:val="24"/>
          <w:szCs w:val="24"/>
        </w:rPr>
        <w:t xml:space="preserve">  Smith did not follow up on his implication that work could be “squeezed out of” wage workers if they believed it was in their own interest. </w:t>
      </w:r>
    </w:p>
    <w:p w:rsidR="00514071" w:rsidRPr="005618DF"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Smith’s view of slavery rested on that of John Locke (1632-1704), </w:t>
      </w:r>
      <w:r w:rsidR="00870810">
        <w:rPr>
          <w:rFonts w:ascii="Times New Roman" w:hAnsi="Times New Roman" w:cs="Times New Roman"/>
          <w:sz w:val="24"/>
          <w:szCs w:val="24"/>
        </w:rPr>
        <w:t xml:space="preserve">known as </w:t>
      </w:r>
      <w:r>
        <w:rPr>
          <w:rFonts w:ascii="Times New Roman" w:hAnsi="Times New Roman" w:cs="Times New Roman"/>
          <w:sz w:val="24"/>
          <w:szCs w:val="24"/>
        </w:rPr>
        <w:t xml:space="preserve">the father of </w:t>
      </w:r>
      <w:r w:rsidR="00870810">
        <w:rPr>
          <w:rFonts w:ascii="Times New Roman" w:hAnsi="Times New Roman" w:cs="Times New Roman"/>
          <w:sz w:val="24"/>
          <w:szCs w:val="24"/>
        </w:rPr>
        <w:t xml:space="preserve">English </w:t>
      </w:r>
      <w:r>
        <w:rPr>
          <w:rFonts w:ascii="Times New Roman" w:hAnsi="Times New Roman" w:cs="Times New Roman"/>
          <w:sz w:val="24"/>
          <w:szCs w:val="24"/>
        </w:rPr>
        <w:t xml:space="preserve">liberalism and scientific empiricism, who distinguished between wage-earners and slaves in </w:t>
      </w:r>
      <w:r w:rsidRPr="00392D69">
        <w:rPr>
          <w:rFonts w:ascii="Times New Roman" w:hAnsi="Times New Roman" w:cs="Times New Roman"/>
          <w:i/>
          <w:sz w:val="24"/>
          <w:szCs w:val="24"/>
        </w:rPr>
        <w:t xml:space="preserve">Two Treatises on Government </w:t>
      </w:r>
      <w:r>
        <w:rPr>
          <w:rFonts w:ascii="Times New Roman" w:hAnsi="Times New Roman" w:cs="Times New Roman"/>
          <w:sz w:val="24"/>
          <w:szCs w:val="24"/>
        </w:rPr>
        <w:t>(1689)</w:t>
      </w:r>
      <w:r w:rsidRPr="005618DF">
        <w:rPr>
          <w:rFonts w:ascii="Times New Roman" w:hAnsi="Times New Roman" w:cs="Times New Roman"/>
          <w:sz w:val="24"/>
          <w:szCs w:val="24"/>
        </w:rPr>
        <w:t>. “Master and servant are names as old as history,</w:t>
      </w:r>
      <w:r>
        <w:rPr>
          <w:rFonts w:ascii="Times New Roman" w:hAnsi="Times New Roman" w:cs="Times New Roman"/>
          <w:sz w:val="24"/>
          <w:szCs w:val="24"/>
        </w:rPr>
        <w:t>” he explained, “</w:t>
      </w:r>
      <w:r w:rsidRPr="005618DF">
        <w:rPr>
          <w:rFonts w:ascii="Times New Roman" w:hAnsi="Times New Roman" w:cs="Times New Roman"/>
          <w:sz w:val="24"/>
          <w:szCs w:val="24"/>
        </w:rPr>
        <w:t>for a free man makes himself a servant to another by selling him for a certain time the service he undertakes to do in exchange for wages he is to receive</w:t>
      </w:r>
      <w:r>
        <w:rPr>
          <w:rFonts w:ascii="Times New Roman" w:hAnsi="Times New Roman" w:cs="Times New Roman"/>
          <w:sz w:val="24"/>
          <w:szCs w:val="24"/>
        </w:rPr>
        <w:t xml:space="preserve">.”  </w:t>
      </w:r>
      <w:r w:rsidR="00BA711C">
        <w:rPr>
          <w:rFonts w:ascii="Times New Roman" w:hAnsi="Times New Roman" w:cs="Times New Roman"/>
          <w:sz w:val="24"/>
          <w:szCs w:val="24"/>
        </w:rPr>
        <w:t xml:space="preserve">Slaves, by contrast, </w:t>
      </w:r>
      <w:r>
        <w:rPr>
          <w:rFonts w:ascii="Times New Roman" w:hAnsi="Times New Roman" w:cs="Times New Roman"/>
          <w:sz w:val="24"/>
          <w:szCs w:val="24"/>
        </w:rPr>
        <w:t>had no contractual rights.  They, “</w:t>
      </w:r>
      <w:r w:rsidRPr="005618DF">
        <w:rPr>
          <w:rFonts w:ascii="Times New Roman" w:hAnsi="Times New Roman" w:cs="Times New Roman"/>
          <w:sz w:val="24"/>
          <w:szCs w:val="24"/>
        </w:rPr>
        <w:t>being captives taken in a just war are, by the right of Nature, subjected to the absolute dominion and arbitrary power of their masters.</w:t>
      </w:r>
      <w:r>
        <w:rPr>
          <w:rFonts w:ascii="Times New Roman" w:hAnsi="Times New Roman" w:cs="Times New Roman"/>
          <w:sz w:val="24"/>
          <w:szCs w:val="24"/>
        </w:rPr>
        <w:t xml:space="preserve">” </w:t>
      </w:r>
      <w:r w:rsidRPr="005618DF">
        <w:rPr>
          <w:rFonts w:ascii="Times New Roman" w:hAnsi="Times New Roman" w:cs="Times New Roman"/>
          <w:sz w:val="24"/>
          <w:szCs w:val="24"/>
        </w:rPr>
        <w:t>These men</w:t>
      </w:r>
      <w:r>
        <w:rPr>
          <w:rFonts w:ascii="Times New Roman" w:hAnsi="Times New Roman" w:cs="Times New Roman"/>
          <w:sz w:val="24"/>
          <w:szCs w:val="24"/>
        </w:rPr>
        <w:t xml:space="preserve">, he </w:t>
      </w:r>
      <w:r w:rsidR="00BA711C">
        <w:rPr>
          <w:rFonts w:ascii="Times New Roman" w:hAnsi="Times New Roman" w:cs="Times New Roman"/>
          <w:sz w:val="24"/>
          <w:szCs w:val="24"/>
        </w:rPr>
        <w:t>wrote</w:t>
      </w:r>
      <w:r>
        <w:rPr>
          <w:rFonts w:ascii="Times New Roman" w:hAnsi="Times New Roman" w:cs="Times New Roman"/>
          <w:sz w:val="24"/>
          <w:szCs w:val="24"/>
        </w:rPr>
        <w:t xml:space="preserve">, </w:t>
      </w:r>
      <w:r w:rsidRPr="005618DF">
        <w:rPr>
          <w:rFonts w:ascii="Times New Roman" w:hAnsi="Times New Roman" w:cs="Times New Roman"/>
          <w:sz w:val="24"/>
          <w:szCs w:val="24"/>
        </w:rPr>
        <w:t xml:space="preserve">cannot </w:t>
      </w:r>
      <w:r w:rsidR="00BA711C">
        <w:rPr>
          <w:rFonts w:ascii="Times New Roman" w:hAnsi="Times New Roman" w:cs="Times New Roman"/>
          <w:sz w:val="24"/>
          <w:szCs w:val="24"/>
        </w:rPr>
        <w:t xml:space="preserve">“be </w:t>
      </w:r>
      <w:r w:rsidRPr="005618DF">
        <w:rPr>
          <w:rFonts w:ascii="Times New Roman" w:hAnsi="Times New Roman" w:cs="Times New Roman"/>
          <w:sz w:val="24"/>
          <w:szCs w:val="24"/>
        </w:rPr>
        <w:t>considered as part of civil society, the chief end whereof is the preservation of property.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w:t>
      </w:r>
      <w:r w:rsidRPr="005618DF">
        <w:rPr>
          <w:rFonts w:ascii="Times New Roman" w:hAnsi="Times New Roman" w:cs="Times New Roman"/>
          <w:sz w:val="24"/>
          <w:szCs w:val="24"/>
        </w:rPr>
        <w:t xml:space="preserve"> </w:t>
      </w:r>
    </w:p>
    <w:p w:rsidR="00514071" w:rsidRDefault="00BA711C"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Also writing when slavery was still widespread, t</w:t>
      </w:r>
      <w:r w:rsidR="00514071">
        <w:rPr>
          <w:rFonts w:ascii="Times New Roman" w:hAnsi="Times New Roman" w:cs="Times New Roman"/>
          <w:sz w:val="24"/>
          <w:szCs w:val="24"/>
        </w:rPr>
        <w:t xml:space="preserve">he enormously influential Thomas Malthus (1766-1834) contested Smith’s optimism about the benefits of industry in </w:t>
      </w:r>
      <w:r w:rsidR="00514071" w:rsidRPr="00FA2FC3">
        <w:rPr>
          <w:rFonts w:ascii="Times New Roman" w:hAnsi="Times New Roman" w:cs="Times New Roman"/>
          <w:i/>
          <w:sz w:val="24"/>
          <w:szCs w:val="24"/>
        </w:rPr>
        <w:t xml:space="preserve">An Essay on the Principle of Population </w:t>
      </w:r>
      <w:r w:rsidR="00514071">
        <w:rPr>
          <w:rFonts w:ascii="Times New Roman" w:hAnsi="Times New Roman" w:cs="Times New Roman"/>
          <w:sz w:val="24"/>
          <w:szCs w:val="24"/>
        </w:rPr>
        <w:t xml:space="preserve">(1798), arguing that British increases in manufacturing wealth “have no tendency to better the condition of the labouring poor.”  </w:t>
      </w:r>
      <w:r w:rsidR="004C4D0B">
        <w:rPr>
          <w:rFonts w:ascii="Times New Roman" w:hAnsi="Times New Roman" w:cs="Times New Roman"/>
          <w:sz w:val="24"/>
          <w:szCs w:val="24"/>
        </w:rPr>
        <w:t xml:space="preserve">Blaming living conditions of the </w:t>
      </w:r>
      <w:r w:rsidR="004C4D0B">
        <w:rPr>
          <w:rFonts w:ascii="Times New Roman" w:hAnsi="Times New Roman" w:cs="Times New Roman"/>
          <w:sz w:val="24"/>
          <w:szCs w:val="24"/>
        </w:rPr>
        <w:lastRenderedPageBreak/>
        <w:t xml:space="preserve">working poor on their numbers, </w:t>
      </w:r>
      <w:r w:rsidR="00514071">
        <w:rPr>
          <w:rFonts w:ascii="Times New Roman" w:hAnsi="Times New Roman" w:cs="Times New Roman"/>
          <w:sz w:val="24"/>
          <w:szCs w:val="24"/>
        </w:rPr>
        <w:t xml:space="preserve">Malthus used cyclical demographics to explain high and low variations in wages.  High wages led to population growth, which in turn produced famine and population decline, which in turn eventually led to high wages and population growth.  Malthus directed much of his argument against William Godwin’s 1793 book, </w:t>
      </w:r>
      <w:r w:rsidR="00514071" w:rsidRPr="00CC1269">
        <w:rPr>
          <w:rFonts w:ascii="Times New Roman" w:hAnsi="Times New Roman" w:cs="Times New Roman"/>
          <w:i/>
          <w:sz w:val="24"/>
          <w:szCs w:val="24"/>
        </w:rPr>
        <w:t>Enquiry Concerning Political Justice and its Influence on General Virtue and Happiness</w:t>
      </w:r>
      <w:r w:rsidR="00514071">
        <w:rPr>
          <w:rFonts w:ascii="Times New Roman" w:hAnsi="Times New Roman" w:cs="Times New Roman"/>
          <w:sz w:val="24"/>
          <w:szCs w:val="24"/>
        </w:rPr>
        <w:t xml:space="preserve">, a foundational Anglophone enlightenment treatise that critiqued the inadequacies of law, advocated individual fulfillment, social solidarity and moral sentiments, but had little to say about wages.  Political justice could be studied separately from political economy.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Very important to Marx and Engels was British political economist David Ricardo (1772-1823), who generated a band of protégés known as Ricardian socialists.  </w:t>
      </w:r>
      <w:r w:rsidR="002120F0">
        <w:rPr>
          <w:rFonts w:ascii="Times New Roman" w:hAnsi="Times New Roman" w:cs="Times New Roman"/>
          <w:sz w:val="24"/>
          <w:szCs w:val="24"/>
        </w:rPr>
        <w:t>Born into a Sephardic Jewish family of Portug</w:t>
      </w:r>
      <w:r w:rsidR="003D5C1A">
        <w:rPr>
          <w:rFonts w:ascii="Times New Roman" w:hAnsi="Times New Roman" w:cs="Times New Roman"/>
          <w:sz w:val="24"/>
          <w:szCs w:val="24"/>
        </w:rPr>
        <w:t>u</w:t>
      </w:r>
      <w:r w:rsidR="002120F0">
        <w:rPr>
          <w:rFonts w:ascii="Times New Roman" w:hAnsi="Times New Roman" w:cs="Times New Roman"/>
          <w:sz w:val="24"/>
          <w:szCs w:val="24"/>
        </w:rPr>
        <w:t xml:space="preserve">ese origin, recently migrated to England from Holland, he was disowned when he married a Quaker and became a Unitarian.  </w:t>
      </w:r>
      <w:r w:rsidR="002626D0">
        <w:rPr>
          <w:rFonts w:ascii="Times New Roman" w:hAnsi="Times New Roman" w:cs="Times New Roman"/>
          <w:sz w:val="24"/>
          <w:szCs w:val="24"/>
        </w:rPr>
        <w:t xml:space="preserve">He became a banker and </w:t>
      </w:r>
      <w:r w:rsidR="003D5C1A">
        <w:rPr>
          <w:rFonts w:ascii="Times New Roman" w:hAnsi="Times New Roman" w:cs="Times New Roman"/>
          <w:sz w:val="24"/>
          <w:szCs w:val="24"/>
        </w:rPr>
        <w:t xml:space="preserve">grew wealthy in stock market investments, retiring and writing about economics, including </w:t>
      </w:r>
      <w:r w:rsidRPr="00280B3B">
        <w:rPr>
          <w:rFonts w:ascii="Times New Roman" w:hAnsi="Times New Roman" w:cs="Times New Roman"/>
          <w:i/>
          <w:sz w:val="24"/>
          <w:szCs w:val="24"/>
        </w:rPr>
        <w:t>Principles of Political Economy and Taxation</w:t>
      </w:r>
      <w:r>
        <w:rPr>
          <w:rFonts w:ascii="Times New Roman" w:hAnsi="Times New Roman" w:cs="Times New Roman"/>
          <w:sz w:val="24"/>
          <w:szCs w:val="24"/>
        </w:rPr>
        <w:t xml:space="preserve"> (1817)</w:t>
      </w:r>
      <w:r w:rsidR="002626D0">
        <w:rPr>
          <w:rFonts w:ascii="Times New Roman" w:hAnsi="Times New Roman" w:cs="Times New Roman"/>
          <w:sz w:val="24"/>
          <w:szCs w:val="24"/>
        </w:rPr>
        <w:t>.  There</w:t>
      </w:r>
      <w:r>
        <w:rPr>
          <w:rFonts w:ascii="Times New Roman" w:hAnsi="Times New Roman" w:cs="Times New Roman"/>
          <w:sz w:val="24"/>
          <w:szCs w:val="24"/>
        </w:rPr>
        <w:t xml:space="preserve"> he advanced a sophisticated labor theory of value, arguing: “The value of a commodity . .  . depends on the relative quantity of labour which is necessary for its production, and not on the greater or less compensation which is paid for that labour.”  Thereby equating the value of a commodity with the </w:t>
      </w:r>
      <w:r w:rsidRPr="00043E2F">
        <w:rPr>
          <w:rFonts w:ascii="Times New Roman" w:hAnsi="Times New Roman" w:cs="Times New Roman"/>
          <w:i/>
          <w:sz w:val="24"/>
          <w:szCs w:val="24"/>
        </w:rPr>
        <w:t>amount</w:t>
      </w:r>
      <w:r>
        <w:rPr>
          <w:rFonts w:ascii="Times New Roman" w:hAnsi="Times New Roman" w:cs="Times New Roman"/>
          <w:sz w:val="24"/>
          <w:szCs w:val="24"/>
        </w:rPr>
        <w:t xml:space="preserve"> of labor rather than the cost of labour to produce it, Ricardo set the stage for Engels’s and Marx’s intervention about the extraction of capital from unpaid wages.  Ricardo did not inquire closely into the origin</w:t>
      </w:r>
      <w:r w:rsidR="002120F0">
        <w:rPr>
          <w:rFonts w:ascii="Times New Roman" w:hAnsi="Times New Roman" w:cs="Times New Roman"/>
          <w:sz w:val="24"/>
          <w:szCs w:val="24"/>
        </w:rPr>
        <w:t>s</w:t>
      </w:r>
      <w:r>
        <w:rPr>
          <w:rFonts w:ascii="Times New Roman" w:hAnsi="Times New Roman" w:cs="Times New Roman"/>
          <w:sz w:val="24"/>
          <w:szCs w:val="24"/>
        </w:rPr>
        <w:t xml:space="preserve"> of capital, but described it as coming from profit</w:t>
      </w:r>
      <w:r w:rsidR="00BA711C">
        <w:rPr>
          <w:rFonts w:ascii="Times New Roman" w:hAnsi="Times New Roman" w:cs="Times New Roman"/>
          <w:sz w:val="24"/>
          <w:szCs w:val="24"/>
        </w:rPr>
        <w:t>s</w:t>
      </w:r>
      <w:r>
        <w:rPr>
          <w:rFonts w:ascii="Times New Roman" w:hAnsi="Times New Roman" w:cs="Times New Roman"/>
          <w:sz w:val="24"/>
          <w:szCs w:val="24"/>
        </w:rPr>
        <w:t>, and considered it the source of economic growth: “Capital is that part of the wealth of a country which is employed with a view to future production.”  Rent, on the other hand, he considered unproductive, landlords being able to collect it simply because they claim ownership.</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Engels and Marx often treated John Stuart Mill (1806-1873), </w:t>
      </w:r>
      <w:r w:rsidR="00BA711C">
        <w:rPr>
          <w:rFonts w:ascii="Times New Roman" w:hAnsi="Times New Roman" w:cs="Times New Roman"/>
          <w:sz w:val="24"/>
          <w:szCs w:val="24"/>
        </w:rPr>
        <w:t xml:space="preserve">powerful advocate of </w:t>
      </w:r>
      <w:r w:rsidR="006C776A">
        <w:rPr>
          <w:rFonts w:ascii="Times New Roman" w:hAnsi="Times New Roman" w:cs="Times New Roman"/>
          <w:sz w:val="24"/>
          <w:szCs w:val="24"/>
        </w:rPr>
        <w:t>British</w:t>
      </w:r>
      <w:r>
        <w:rPr>
          <w:rFonts w:ascii="Times New Roman" w:hAnsi="Times New Roman" w:cs="Times New Roman"/>
          <w:sz w:val="24"/>
          <w:szCs w:val="24"/>
        </w:rPr>
        <w:t xml:space="preserve"> </w:t>
      </w:r>
      <w:r w:rsidR="00BA711C">
        <w:rPr>
          <w:rFonts w:ascii="Times New Roman" w:hAnsi="Times New Roman" w:cs="Times New Roman"/>
          <w:sz w:val="24"/>
          <w:szCs w:val="24"/>
        </w:rPr>
        <w:t>utilitarianism</w:t>
      </w:r>
      <w:r>
        <w:rPr>
          <w:rFonts w:ascii="Times New Roman" w:hAnsi="Times New Roman" w:cs="Times New Roman"/>
          <w:sz w:val="24"/>
          <w:szCs w:val="24"/>
        </w:rPr>
        <w:t xml:space="preserve">, as their chief political </w:t>
      </w:r>
      <w:r w:rsidR="00C32AAA">
        <w:rPr>
          <w:rFonts w:ascii="Times New Roman" w:hAnsi="Times New Roman" w:cs="Times New Roman"/>
          <w:sz w:val="24"/>
          <w:szCs w:val="24"/>
        </w:rPr>
        <w:t xml:space="preserve">economy </w:t>
      </w:r>
      <w:r>
        <w:rPr>
          <w:rFonts w:ascii="Times New Roman" w:hAnsi="Times New Roman" w:cs="Times New Roman"/>
          <w:sz w:val="24"/>
          <w:szCs w:val="24"/>
        </w:rPr>
        <w:t xml:space="preserve">opponent.  They </w:t>
      </w:r>
      <w:r w:rsidR="00BA711C">
        <w:rPr>
          <w:rFonts w:ascii="Times New Roman" w:hAnsi="Times New Roman" w:cs="Times New Roman"/>
          <w:sz w:val="24"/>
          <w:szCs w:val="24"/>
        </w:rPr>
        <w:t xml:space="preserve">viewed </w:t>
      </w:r>
      <w:r>
        <w:rPr>
          <w:rFonts w:ascii="Times New Roman" w:hAnsi="Times New Roman" w:cs="Times New Roman"/>
          <w:sz w:val="24"/>
          <w:szCs w:val="24"/>
        </w:rPr>
        <w:t>him a</w:t>
      </w:r>
      <w:r w:rsidR="00BA711C">
        <w:rPr>
          <w:rFonts w:ascii="Times New Roman" w:hAnsi="Times New Roman" w:cs="Times New Roman"/>
          <w:sz w:val="24"/>
          <w:szCs w:val="24"/>
        </w:rPr>
        <w:t>s</w:t>
      </w:r>
      <w:r>
        <w:rPr>
          <w:rFonts w:ascii="Times New Roman" w:hAnsi="Times New Roman" w:cs="Times New Roman"/>
          <w:sz w:val="24"/>
          <w:szCs w:val="24"/>
        </w:rPr>
        <w:t xml:space="preserve"> </w:t>
      </w:r>
      <w:r w:rsidR="00BA711C">
        <w:rPr>
          <w:rFonts w:ascii="Times New Roman" w:hAnsi="Times New Roman" w:cs="Times New Roman"/>
          <w:sz w:val="24"/>
          <w:szCs w:val="24"/>
        </w:rPr>
        <w:t xml:space="preserve">a </w:t>
      </w:r>
      <w:r>
        <w:rPr>
          <w:rFonts w:ascii="Times New Roman" w:hAnsi="Times New Roman" w:cs="Times New Roman"/>
          <w:sz w:val="24"/>
          <w:szCs w:val="24"/>
        </w:rPr>
        <w:t xml:space="preserve">hypocrite and an apologist for the manufacturers.  Son of political economist James Mill (1773-1836), J.S. Mill was the author of </w:t>
      </w:r>
      <w:r w:rsidRPr="007C45C1">
        <w:rPr>
          <w:rFonts w:ascii="Times New Roman" w:hAnsi="Times New Roman" w:cs="Times New Roman"/>
          <w:i/>
          <w:sz w:val="24"/>
          <w:szCs w:val="24"/>
        </w:rPr>
        <w:t>Essays on Government</w:t>
      </w:r>
      <w:r>
        <w:rPr>
          <w:rFonts w:ascii="Times New Roman" w:hAnsi="Times New Roman" w:cs="Times New Roman"/>
          <w:sz w:val="24"/>
          <w:szCs w:val="24"/>
        </w:rPr>
        <w:t xml:space="preserve"> (1840) and </w:t>
      </w:r>
      <w:r w:rsidRPr="001E679B">
        <w:rPr>
          <w:rFonts w:ascii="Times New Roman" w:hAnsi="Times New Roman" w:cs="Times New Roman"/>
          <w:i/>
          <w:sz w:val="24"/>
          <w:szCs w:val="24"/>
        </w:rPr>
        <w:t>Principles of Political Economy</w:t>
      </w:r>
      <w:r>
        <w:rPr>
          <w:rFonts w:ascii="Times New Roman" w:hAnsi="Times New Roman" w:cs="Times New Roman"/>
          <w:sz w:val="24"/>
          <w:szCs w:val="24"/>
        </w:rPr>
        <w:t xml:space="preserve"> (1848)</w:t>
      </w:r>
      <w:r w:rsidR="006C776A">
        <w:rPr>
          <w:rFonts w:ascii="Times New Roman" w:hAnsi="Times New Roman" w:cs="Times New Roman"/>
          <w:sz w:val="24"/>
          <w:szCs w:val="24"/>
        </w:rPr>
        <w:t>.</w:t>
      </w:r>
      <w:r>
        <w:rPr>
          <w:rFonts w:ascii="Times New Roman" w:hAnsi="Times New Roman" w:cs="Times New Roman"/>
          <w:sz w:val="24"/>
          <w:szCs w:val="24"/>
        </w:rPr>
        <w:t xml:space="preserve">  He supported the notion of a wages-fund as a customary distribution of wealth rather than a scientific law, writing, “The nature of the industry, therefore, will determine whether a greater or a less share of capital will be spent in wages.”  But Mill insisted that wages could not be raised disproportionately to other costs, such as “fixed capital and materials,” or “the capitalist must withdraw from the enterprise.”  Heavily influenced by Malthus, Mill concluded that the main variable affecting wages was population—“the proportion of the wages-fund to the number of the wage-receivers.”  He called for population reduction as the main route to wage-earners’ prosperity and took a punitive view of the relatively high fertility rates of working people, supporting the New Poor Law</w:t>
      </w:r>
      <w:r w:rsidR="007B20D5">
        <w:rPr>
          <w:rFonts w:ascii="Times New Roman" w:hAnsi="Times New Roman" w:cs="Times New Roman"/>
          <w:sz w:val="24"/>
          <w:szCs w:val="24"/>
        </w:rPr>
        <w:t>, (the provisions of which Henry Carey had championed in 1835</w:t>
      </w:r>
      <w:r>
        <w:rPr>
          <w:rFonts w:ascii="Times New Roman" w:hAnsi="Times New Roman" w:cs="Times New Roman"/>
          <w:sz w:val="24"/>
          <w:szCs w:val="24"/>
        </w:rPr>
        <w:t>.</w:t>
      </w:r>
      <w:r w:rsidR="007B20D5">
        <w:rPr>
          <w:rFonts w:ascii="Times New Roman" w:hAnsi="Times New Roman" w:cs="Times New Roman"/>
          <w:sz w:val="24"/>
          <w:szCs w:val="24"/>
        </w:rPr>
        <w:t>)</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w:t>
      </w:r>
    </w:p>
    <w:p w:rsidR="00514071" w:rsidRDefault="002120F0"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 revealed the social origins of his economic views in his reaction to proposals that Chartists made for a minimum wage in the 1840s.  </w:t>
      </w:r>
      <w:r w:rsidR="00FC0E6F">
        <w:rPr>
          <w:rFonts w:ascii="Times New Roman" w:hAnsi="Times New Roman" w:cs="Times New Roman"/>
          <w:sz w:val="24"/>
          <w:szCs w:val="24"/>
        </w:rPr>
        <w:t xml:space="preserve">With the possible exception of Smith in 1796, </w:t>
      </w:r>
      <w:r w:rsidR="00514071">
        <w:rPr>
          <w:rFonts w:ascii="Times New Roman" w:hAnsi="Times New Roman" w:cs="Times New Roman"/>
          <w:sz w:val="24"/>
          <w:szCs w:val="24"/>
        </w:rPr>
        <w:t xml:space="preserve">Mill was the first political economist to review “a legal or customary minimum of wages” as a remedy for “low wages.” (75)  </w:t>
      </w:r>
      <w:r>
        <w:rPr>
          <w:rFonts w:ascii="Times New Roman" w:hAnsi="Times New Roman" w:cs="Times New Roman"/>
          <w:sz w:val="24"/>
          <w:szCs w:val="24"/>
        </w:rPr>
        <w:t xml:space="preserve">Not mentioning the </w:t>
      </w:r>
      <w:r w:rsidR="00514071">
        <w:rPr>
          <w:rFonts w:ascii="Times New Roman" w:hAnsi="Times New Roman" w:cs="Times New Roman"/>
          <w:sz w:val="24"/>
          <w:szCs w:val="24"/>
        </w:rPr>
        <w:t xml:space="preserve">Chartist uprising </w:t>
      </w:r>
      <w:r w:rsidR="00066E07">
        <w:rPr>
          <w:rFonts w:ascii="Times New Roman" w:hAnsi="Times New Roman" w:cs="Times New Roman"/>
          <w:sz w:val="24"/>
          <w:szCs w:val="24"/>
        </w:rPr>
        <w:t xml:space="preserve">of the </w:t>
      </w:r>
      <w:r w:rsidR="006C776A">
        <w:rPr>
          <w:rFonts w:ascii="Times New Roman" w:hAnsi="Times New Roman" w:cs="Times New Roman"/>
          <w:sz w:val="24"/>
          <w:szCs w:val="24"/>
        </w:rPr>
        <w:t xml:space="preserve">1830s and </w:t>
      </w:r>
      <w:r w:rsidR="00066E07">
        <w:rPr>
          <w:rFonts w:ascii="Times New Roman" w:hAnsi="Times New Roman" w:cs="Times New Roman"/>
          <w:sz w:val="24"/>
          <w:szCs w:val="24"/>
        </w:rPr>
        <w:t xml:space="preserve">40s </w:t>
      </w:r>
      <w:r>
        <w:rPr>
          <w:rFonts w:ascii="Times New Roman" w:hAnsi="Times New Roman" w:cs="Times New Roman"/>
          <w:sz w:val="24"/>
          <w:szCs w:val="24"/>
        </w:rPr>
        <w:t xml:space="preserve">as its origin, </w:t>
      </w:r>
      <w:r w:rsidR="00514071">
        <w:rPr>
          <w:rFonts w:ascii="Times New Roman" w:hAnsi="Times New Roman" w:cs="Times New Roman"/>
          <w:sz w:val="24"/>
          <w:szCs w:val="24"/>
        </w:rPr>
        <w:t xml:space="preserve">he </w:t>
      </w:r>
      <w:r>
        <w:rPr>
          <w:rFonts w:ascii="Times New Roman" w:hAnsi="Times New Roman" w:cs="Times New Roman"/>
          <w:sz w:val="24"/>
          <w:szCs w:val="24"/>
        </w:rPr>
        <w:t xml:space="preserve">wrote </w:t>
      </w:r>
      <w:r w:rsidR="00514071">
        <w:rPr>
          <w:rFonts w:ascii="Times New Roman" w:hAnsi="Times New Roman" w:cs="Times New Roman"/>
          <w:sz w:val="24"/>
          <w:szCs w:val="24"/>
        </w:rPr>
        <w:t>that a “plan, which has found many advocates among the leaders of the operatives, is that councils should be formed, which in England have been called local boards of trade.” The plan would consist</w:t>
      </w:r>
    </w:p>
    <w:p w:rsidR="00514071" w:rsidRDefault="00514071" w:rsidP="00514071">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of delegates from the work people and from the employers, who, meeting in conference, should agree upon a rate of wages, and promulgate it from authority, </w:t>
      </w:r>
      <w:r>
        <w:rPr>
          <w:rFonts w:ascii="Times New Roman" w:hAnsi="Times New Roman" w:cs="Times New Roman"/>
          <w:sz w:val="24"/>
          <w:szCs w:val="24"/>
        </w:rPr>
        <w:lastRenderedPageBreak/>
        <w:t xml:space="preserve">to be binding generally on employers and workmen; the ground of decision being, not the state of the labor market, but natural equity; to provide that workmen shall have </w:t>
      </w:r>
      <w:r w:rsidRPr="00B82912">
        <w:rPr>
          <w:rFonts w:ascii="Times New Roman" w:hAnsi="Times New Roman" w:cs="Times New Roman"/>
          <w:i/>
          <w:sz w:val="24"/>
          <w:szCs w:val="24"/>
        </w:rPr>
        <w:t>reasonable</w:t>
      </w:r>
      <w:r>
        <w:rPr>
          <w:rFonts w:ascii="Times New Roman" w:hAnsi="Times New Roman" w:cs="Times New Roman"/>
          <w:sz w:val="24"/>
          <w:szCs w:val="24"/>
        </w:rPr>
        <w:t xml:space="preserve"> wages, and the capitalist reasonable profits.(75) </w:t>
      </w:r>
      <w:r w:rsidR="007B20D5">
        <w:rPr>
          <w:rFonts w:ascii="Times New Roman" w:hAnsi="Times New Roman" w:cs="Times New Roman"/>
          <w:sz w:val="24"/>
          <w:szCs w:val="24"/>
        </w:rPr>
        <w:t>(His emphasis.)</w:t>
      </w:r>
      <w:r>
        <w:rPr>
          <w:rFonts w:ascii="Times New Roman" w:hAnsi="Times New Roman" w:cs="Times New Roman"/>
          <w:sz w:val="24"/>
          <w:szCs w:val="24"/>
        </w:rPr>
        <w:t xml:space="preserve">   </w:t>
      </w:r>
    </w:p>
    <w:p w:rsidR="00576D2E" w:rsidRDefault="006C776A" w:rsidP="006C776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 xml:space="preserve">Mill </w:t>
      </w:r>
      <w:r w:rsidR="007B20D5">
        <w:rPr>
          <w:rFonts w:ascii="Times New Roman" w:hAnsi="Times New Roman" w:cs="Times New Roman"/>
          <w:sz w:val="24"/>
          <w:szCs w:val="24"/>
        </w:rPr>
        <w:t xml:space="preserve">did not say what he meant by “natural equity,” but the term </w:t>
      </w:r>
      <w:r w:rsidR="00576D2E">
        <w:rPr>
          <w:rFonts w:ascii="Times New Roman" w:hAnsi="Times New Roman" w:cs="Times New Roman"/>
          <w:sz w:val="24"/>
          <w:szCs w:val="24"/>
        </w:rPr>
        <w:t>was widely used to invoke common sense or “natural law” in contexts lacking more specific legal standing.</w:t>
      </w:r>
      <w:r w:rsidR="00576D2E">
        <w:rPr>
          <w:rStyle w:val="EndnoteReference"/>
          <w:rFonts w:ascii="Times New Roman" w:hAnsi="Times New Roman" w:cs="Times New Roman"/>
          <w:sz w:val="24"/>
          <w:szCs w:val="24"/>
        </w:rPr>
        <w:endnoteReference w:id="23"/>
      </w:r>
      <w:r w:rsidR="00576D2E">
        <w:rPr>
          <w:rFonts w:ascii="Times New Roman" w:hAnsi="Times New Roman" w:cs="Times New Roman"/>
          <w:sz w:val="24"/>
          <w:szCs w:val="24"/>
        </w:rPr>
        <w:t xml:space="preserve">  </w:t>
      </w:r>
      <w:r w:rsidR="00D055A6">
        <w:rPr>
          <w:rFonts w:ascii="Times New Roman" w:hAnsi="Times New Roman" w:cs="Times New Roman"/>
          <w:sz w:val="24"/>
          <w:szCs w:val="24"/>
        </w:rPr>
        <w:t xml:space="preserve">The term allowed him to acknowledge the different moral foundation of the minimum wage campaign and his own “modern” view of what was owed to the poor. </w:t>
      </w:r>
    </w:p>
    <w:p w:rsidR="006C776A" w:rsidRDefault="00D055A6" w:rsidP="00D055A6">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t xml:space="preserve">Although Mill characterized the minimum wage bill as promoted by “leaders of the operatives,” the bill’s focus, as advocated by </w:t>
      </w:r>
      <w:r w:rsidR="00E96445">
        <w:rPr>
          <w:rFonts w:ascii="Times New Roman" w:hAnsi="Times New Roman" w:cs="Times New Roman"/>
          <w:sz w:val="24"/>
          <w:szCs w:val="24"/>
        </w:rPr>
        <w:t xml:space="preserve">radical </w:t>
      </w:r>
      <w:r w:rsidR="006C776A">
        <w:rPr>
          <w:rFonts w:ascii="Times New Roman" w:hAnsi="Times New Roman" w:cs="Times New Roman"/>
          <w:sz w:val="24"/>
          <w:szCs w:val="24"/>
        </w:rPr>
        <w:t>middle-class Chartist</w:t>
      </w:r>
      <w:r w:rsidR="00E96445">
        <w:rPr>
          <w:rFonts w:ascii="Times New Roman" w:hAnsi="Times New Roman" w:cs="Times New Roman"/>
          <w:sz w:val="24"/>
          <w:szCs w:val="24"/>
        </w:rPr>
        <w:t xml:space="preserve"> members of Parliament</w:t>
      </w:r>
      <w:r w:rsidR="006C776A">
        <w:rPr>
          <w:rFonts w:ascii="Times New Roman" w:hAnsi="Times New Roman" w:cs="Times New Roman"/>
          <w:sz w:val="24"/>
          <w:szCs w:val="24"/>
        </w:rPr>
        <w:t xml:space="preserve"> John Fielden and John Maxwell, </w:t>
      </w:r>
      <w:r>
        <w:rPr>
          <w:rFonts w:ascii="Times New Roman" w:hAnsi="Times New Roman" w:cs="Times New Roman"/>
          <w:sz w:val="24"/>
          <w:szCs w:val="24"/>
        </w:rPr>
        <w:t xml:space="preserve">was to aid </w:t>
      </w:r>
      <w:r w:rsidR="006C776A">
        <w:rPr>
          <w:rFonts w:ascii="Times New Roman" w:hAnsi="Times New Roman" w:cs="Times New Roman"/>
          <w:sz w:val="24"/>
          <w:szCs w:val="24"/>
        </w:rPr>
        <w:t xml:space="preserve">handloom weavers whose earnings had plummeted with the introduction of the power loom in the 1830s.  Parliament members </w:t>
      </w:r>
      <w:r w:rsidR="00731E2D">
        <w:rPr>
          <w:rFonts w:ascii="Times New Roman" w:hAnsi="Times New Roman" w:cs="Times New Roman"/>
          <w:sz w:val="24"/>
          <w:szCs w:val="24"/>
        </w:rPr>
        <w:t>of diverse politics</w:t>
      </w:r>
      <w:r>
        <w:rPr>
          <w:rFonts w:ascii="Times New Roman" w:hAnsi="Times New Roman" w:cs="Times New Roman"/>
          <w:sz w:val="24"/>
          <w:szCs w:val="24"/>
        </w:rPr>
        <w:t xml:space="preserve"> supported the bill</w:t>
      </w:r>
      <w:r w:rsidR="00731E2D">
        <w:rPr>
          <w:rFonts w:ascii="Times New Roman" w:hAnsi="Times New Roman" w:cs="Times New Roman"/>
          <w:sz w:val="24"/>
          <w:szCs w:val="24"/>
        </w:rPr>
        <w:t xml:space="preserve">, many </w:t>
      </w:r>
      <w:r w:rsidR="006C776A">
        <w:rPr>
          <w:rFonts w:ascii="Times New Roman" w:hAnsi="Times New Roman" w:cs="Times New Roman"/>
          <w:sz w:val="24"/>
          <w:szCs w:val="24"/>
        </w:rPr>
        <w:t>fear</w:t>
      </w:r>
      <w:r>
        <w:rPr>
          <w:rFonts w:ascii="Times New Roman" w:hAnsi="Times New Roman" w:cs="Times New Roman"/>
          <w:sz w:val="24"/>
          <w:szCs w:val="24"/>
        </w:rPr>
        <w:t>ing</w:t>
      </w:r>
      <w:r w:rsidR="006C776A">
        <w:rPr>
          <w:rFonts w:ascii="Times New Roman" w:hAnsi="Times New Roman" w:cs="Times New Roman"/>
          <w:sz w:val="24"/>
          <w:szCs w:val="24"/>
        </w:rPr>
        <w:t xml:space="preserve"> </w:t>
      </w:r>
      <w:r w:rsidR="00731E2D">
        <w:rPr>
          <w:rFonts w:ascii="Times New Roman" w:hAnsi="Times New Roman" w:cs="Times New Roman"/>
          <w:sz w:val="24"/>
          <w:szCs w:val="24"/>
        </w:rPr>
        <w:t>the</w:t>
      </w:r>
      <w:r w:rsidR="006C776A">
        <w:rPr>
          <w:rFonts w:ascii="Times New Roman" w:hAnsi="Times New Roman" w:cs="Times New Roman"/>
          <w:sz w:val="24"/>
          <w:szCs w:val="24"/>
        </w:rPr>
        <w:t xml:space="preserve"> rising tide of destitution </w:t>
      </w:r>
      <w:r>
        <w:rPr>
          <w:rFonts w:ascii="Times New Roman" w:hAnsi="Times New Roman" w:cs="Times New Roman"/>
          <w:sz w:val="24"/>
          <w:szCs w:val="24"/>
        </w:rPr>
        <w:t xml:space="preserve">and violent protest </w:t>
      </w:r>
      <w:r w:rsidR="006C776A">
        <w:rPr>
          <w:rFonts w:ascii="Times New Roman" w:hAnsi="Times New Roman" w:cs="Times New Roman"/>
          <w:sz w:val="24"/>
          <w:szCs w:val="24"/>
        </w:rPr>
        <w:t xml:space="preserve">in towns where handloom weavers and other preindustrial crafts were being priced out of their </w:t>
      </w:r>
      <w:r>
        <w:rPr>
          <w:rFonts w:ascii="Times New Roman" w:hAnsi="Times New Roman" w:cs="Times New Roman"/>
          <w:sz w:val="24"/>
          <w:szCs w:val="24"/>
        </w:rPr>
        <w:t>markets by machine production. Handloom weavers were refusing to accept t</w:t>
      </w:r>
      <w:r w:rsidR="00731E2D">
        <w:rPr>
          <w:rFonts w:ascii="Times New Roman" w:hAnsi="Times New Roman" w:cs="Times New Roman"/>
          <w:sz w:val="24"/>
          <w:szCs w:val="24"/>
        </w:rPr>
        <w:t>he alternative</w:t>
      </w:r>
      <w:r>
        <w:rPr>
          <w:rFonts w:ascii="Times New Roman" w:hAnsi="Times New Roman" w:cs="Times New Roman"/>
          <w:sz w:val="24"/>
          <w:szCs w:val="24"/>
        </w:rPr>
        <w:t>s</w:t>
      </w:r>
      <w:r w:rsidR="00731E2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731E2D">
        <w:rPr>
          <w:rFonts w:ascii="Times New Roman" w:hAnsi="Times New Roman" w:cs="Times New Roman"/>
          <w:sz w:val="24"/>
          <w:szCs w:val="24"/>
        </w:rPr>
        <w:t>starv</w:t>
      </w:r>
      <w:r>
        <w:rPr>
          <w:rFonts w:ascii="Times New Roman" w:hAnsi="Times New Roman" w:cs="Times New Roman"/>
          <w:sz w:val="24"/>
          <w:szCs w:val="24"/>
        </w:rPr>
        <w:t xml:space="preserve">ing in their villages or </w:t>
      </w:r>
      <w:r w:rsidR="00731E2D">
        <w:rPr>
          <w:rFonts w:ascii="Times New Roman" w:hAnsi="Times New Roman" w:cs="Times New Roman"/>
          <w:sz w:val="24"/>
          <w:szCs w:val="24"/>
        </w:rPr>
        <w:t>migrat</w:t>
      </w:r>
      <w:r>
        <w:rPr>
          <w:rFonts w:ascii="Times New Roman" w:hAnsi="Times New Roman" w:cs="Times New Roman"/>
          <w:sz w:val="24"/>
          <w:szCs w:val="24"/>
        </w:rPr>
        <w:t>ing</w:t>
      </w:r>
      <w:r w:rsidR="00731E2D">
        <w:rPr>
          <w:rFonts w:ascii="Times New Roman" w:hAnsi="Times New Roman" w:cs="Times New Roman"/>
          <w:sz w:val="24"/>
          <w:szCs w:val="24"/>
        </w:rPr>
        <w:t xml:space="preserve"> to factory towns and becom</w:t>
      </w:r>
      <w:r>
        <w:rPr>
          <w:rFonts w:ascii="Times New Roman" w:hAnsi="Times New Roman" w:cs="Times New Roman"/>
          <w:sz w:val="24"/>
          <w:szCs w:val="24"/>
        </w:rPr>
        <w:t>ing</w:t>
      </w:r>
      <w:r w:rsidR="00731E2D">
        <w:rPr>
          <w:rFonts w:ascii="Times New Roman" w:hAnsi="Times New Roman" w:cs="Times New Roman"/>
          <w:sz w:val="24"/>
          <w:szCs w:val="24"/>
        </w:rPr>
        <w:t xml:space="preserve"> “hands.” In 1835 the bill </w:t>
      </w:r>
      <w:r>
        <w:rPr>
          <w:rFonts w:ascii="Times New Roman" w:hAnsi="Times New Roman" w:cs="Times New Roman"/>
          <w:sz w:val="24"/>
          <w:szCs w:val="24"/>
        </w:rPr>
        <w:t xml:space="preserve">gained sufficient support to launch </w:t>
      </w:r>
      <w:r w:rsidR="00731E2D">
        <w:rPr>
          <w:rFonts w:ascii="Times New Roman" w:hAnsi="Times New Roman" w:cs="Times New Roman"/>
          <w:sz w:val="24"/>
          <w:szCs w:val="24"/>
        </w:rPr>
        <w:t xml:space="preserve">a parliamentary inquiry.  </w:t>
      </w:r>
      <w:r w:rsidR="006C776A">
        <w:rPr>
          <w:rFonts w:ascii="Times New Roman" w:hAnsi="Times New Roman" w:cs="Times New Roman"/>
          <w:sz w:val="24"/>
          <w:szCs w:val="24"/>
        </w:rPr>
        <w:t xml:space="preserve">But </w:t>
      </w:r>
      <w:r w:rsidR="00731E2D">
        <w:rPr>
          <w:rFonts w:ascii="Times New Roman" w:hAnsi="Times New Roman" w:cs="Times New Roman"/>
          <w:sz w:val="24"/>
          <w:szCs w:val="24"/>
        </w:rPr>
        <w:t xml:space="preserve">the bill was </w:t>
      </w:r>
      <w:r>
        <w:rPr>
          <w:rFonts w:ascii="Times New Roman" w:hAnsi="Times New Roman" w:cs="Times New Roman"/>
          <w:sz w:val="24"/>
          <w:szCs w:val="24"/>
        </w:rPr>
        <w:t xml:space="preserve">ultimately </w:t>
      </w:r>
      <w:r w:rsidR="00731E2D">
        <w:rPr>
          <w:rFonts w:ascii="Times New Roman" w:hAnsi="Times New Roman" w:cs="Times New Roman"/>
          <w:sz w:val="24"/>
          <w:szCs w:val="24"/>
        </w:rPr>
        <w:t xml:space="preserve">defeated, its </w:t>
      </w:r>
      <w:r w:rsidR="006C776A">
        <w:rPr>
          <w:rFonts w:ascii="Times New Roman" w:hAnsi="Times New Roman" w:cs="Times New Roman"/>
          <w:sz w:val="24"/>
          <w:szCs w:val="24"/>
        </w:rPr>
        <w:t>opponents arguing that if the wage regulation became law for handloom weavers, “other workmen would likewise apply for the same privilege.”</w:t>
      </w:r>
      <w:r w:rsidR="006C776A">
        <w:rPr>
          <w:rStyle w:val="EndnoteReference"/>
          <w:rFonts w:ascii="Times New Roman" w:hAnsi="Times New Roman" w:cs="Times New Roman"/>
          <w:sz w:val="24"/>
          <w:szCs w:val="24"/>
        </w:rPr>
        <w:endnoteReference w:id="24"/>
      </w:r>
      <w:r w:rsidR="006C776A">
        <w:rPr>
          <w:rFonts w:ascii="Times New Roman" w:hAnsi="Times New Roman" w:cs="Times New Roman"/>
          <w:sz w:val="24"/>
          <w:szCs w:val="24"/>
        </w:rPr>
        <w:t xml:space="preserve">  </w:t>
      </w:r>
    </w:p>
    <w:p w:rsidR="0091377B" w:rsidRDefault="00D055A6" w:rsidP="0091377B">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Mill wrote a</w:t>
      </w:r>
      <w:r w:rsidR="00731E2D">
        <w:rPr>
          <w:rFonts w:ascii="Times New Roman" w:hAnsi="Times New Roman" w:cs="Times New Roman"/>
          <w:sz w:val="24"/>
          <w:szCs w:val="24"/>
        </w:rPr>
        <w:t xml:space="preserve"> decade </w:t>
      </w:r>
      <w:r w:rsidR="0091377B">
        <w:rPr>
          <w:rFonts w:ascii="Times New Roman" w:hAnsi="Times New Roman" w:cs="Times New Roman"/>
          <w:sz w:val="24"/>
          <w:szCs w:val="24"/>
        </w:rPr>
        <w:t>after the h</w:t>
      </w:r>
      <w:r w:rsidR="00731E2D">
        <w:rPr>
          <w:rFonts w:ascii="Times New Roman" w:hAnsi="Times New Roman" w:cs="Times New Roman"/>
          <w:sz w:val="24"/>
          <w:szCs w:val="24"/>
        </w:rPr>
        <w:t>andloom weavers lost</w:t>
      </w:r>
      <w:r w:rsidR="0091377B">
        <w:rPr>
          <w:rFonts w:ascii="Times New Roman" w:hAnsi="Times New Roman" w:cs="Times New Roman"/>
          <w:sz w:val="24"/>
          <w:szCs w:val="24"/>
        </w:rPr>
        <w:t xml:space="preserve"> their struggle</w:t>
      </w:r>
      <w:r w:rsidR="00731E2D">
        <w:rPr>
          <w:rFonts w:ascii="Times New Roman" w:hAnsi="Times New Roman" w:cs="Times New Roman"/>
          <w:sz w:val="24"/>
          <w:szCs w:val="24"/>
        </w:rPr>
        <w:t xml:space="preserve"> </w:t>
      </w:r>
      <w:r w:rsidR="0091377B">
        <w:rPr>
          <w:rFonts w:ascii="Times New Roman" w:hAnsi="Times New Roman" w:cs="Times New Roman"/>
          <w:sz w:val="24"/>
          <w:szCs w:val="24"/>
        </w:rPr>
        <w:t>(</w:t>
      </w:r>
      <w:r w:rsidR="00731E2D">
        <w:rPr>
          <w:rFonts w:ascii="Times New Roman" w:hAnsi="Times New Roman" w:cs="Times New Roman"/>
          <w:sz w:val="24"/>
          <w:szCs w:val="24"/>
        </w:rPr>
        <w:t>except for the production of luxury goods like Paisley shawls in Scotland</w:t>
      </w:r>
      <w:r w:rsidR="0091377B">
        <w:rPr>
          <w:rFonts w:ascii="Times New Roman" w:hAnsi="Times New Roman" w:cs="Times New Roman"/>
          <w:sz w:val="24"/>
          <w:szCs w:val="24"/>
        </w:rPr>
        <w:t>)</w:t>
      </w:r>
      <w:r w:rsidR="00BC3FF9">
        <w:rPr>
          <w:rFonts w:ascii="Times New Roman" w:hAnsi="Times New Roman" w:cs="Times New Roman"/>
          <w:sz w:val="24"/>
          <w:szCs w:val="24"/>
        </w:rPr>
        <w:t>.</w:t>
      </w:r>
      <w:r w:rsidR="0091377B">
        <w:rPr>
          <w:rFonts w:ascii="Times New Roman" w:hAnsi="Times New Roman" w:cs="Times New Roman"/>
          <w:sz w:val="24"/>
          <w:szCs w:val="24"/>
        </w:rPr>
        <w:t xml:space="preserve"> The violence had receded and the New Poor Law was supplanting traditional “moral economy.”  In historian E.P. Thompson’s words, “the new political economy of the free market” required “the </w:t>
      </w:r>
      <w:r w:rsidR="0091377B">
        <w:rPr>
          <w:rFonts w:ascii="Times New Roman" w:hAnsi="Times New Roman" w:cs="Times New Roman"/>
          <w:sz w:val="24"/>
          <w:szCs w:val="24"/>
        </w:rPr>
        <w:lastRenderedPageBreak/>
        <w:t>breakdown of the old moral economy of provision,” giving rise in the Chartists to a nation-wide, class-based movement.</w:t>
      </w:r>
      <w:r w:rsidR="00BC3FF9">
        <w:rPr>
          <w:rStyle w:val="EndnoteReference"/>
          <w:rFonts w:ascii="Times New Roman" w:hAnsi="Times New Roman" w:cs="Times New Roman"/>
          <w:sz w:val="24"/>
          <w:szCs w:val="24"/>
        </w:rPr>
        <w:endnoteReference w:id="25"/>
      </w:r>
      <w:r w:rsidR="0091377B">
        <w:rPr>
          <w:rFonts w:ascii="Times New Roman" w:hAnsi="Times New Roman" w:cs="Times New Roman"/>
          <w:sz w:val="24"/>
          <w:szCs w:val="24"/>
        </w:rPr>
        <w:t xml:space="preserve"> </w:t>
      </w:r>
      <w:r w:rsidR="00BC3FF9">
        <w:rPr>
          <w:rFonts w:ascii="Times New Roman" w:hAnsi="Times New Roman" w:cs="Times New Roman"/>
          <w:sz w:val="24"/>
          <w:szCs w:val="24"/>
        </w:rPr>
        <w:t xml:space="preserve"> </w:t>
      </w:r>
      <w:r w:rsidR="0091377B">
        <w:rPr>
          <w:rFonts w:ascii="Times New Roman" w:hAnsi="Times New Roman" w:cs="Times New Roman"/>
          <w:sz w:val="24"/>
          <w:szCs w:val="24"/>
        </w:rPr>
        <w:t xml:space="preserve">Fielden and Maxwell’s minimum wage proposal was anchored in </w:t>
      </w:r>
      <w:r w:rsidR="00BC3FF9">
        <w:rPr>
          <w:rFonts w:ascii="Times New Roman" w:hAnsi="Times New Roman" w:cs="Times New Roman"/>
          <w:sz w:val="24"/>
          <w:szCs w:val="24"/>
        </w:rPr>
        <w:t xml:space="preserve">Chartist </w:t>
      </w:r>
      <w:r w:rsidR="0091377B">
        <w:rPr>
          <w:rFonts w:ascii="Times New Roman" w:hAnsi="Times New Roman" w:cs="Times New Roman"/>
          <w:sz w:val="24"/>
          <w:szCs w:val="24"/>
        </w:rPr>
        <w:t xml:space="preserve">moral economy views of the </w:t>
      </w:r>
      <w:r w:rsidR="007D0A4F">
        <w:rPr>
          <w:rFonts w:ascii="Times New Roman" w:hAnsi="Times New Roman" w:cs="Times New Roman"/>
          <w:sz w:val="24"/>
          <w:szCs w:val="24"/>
        </w:rPr>
        <w:t xml:space="preserve">popular </w:t>
      </w:r>
      <w:r w:rsidR="0091377B">
        <w:rPr>
          <w:rFonts w:ascii="Times New Roman" w:hAnsi="Times New Roman" w:cs="Times New Roman"/>
          <w:sz w:val="24"/>
          <w:szCs w:val="24"/>
        </w:rPr>
        <w:t xml:space="preserve">right </w:t>
      </w:r>
      <w:r w:rsidR="007D0A4F">
        <w:rPr>
          <w:rFonts w:ascii="Times New Roman" w:hAnsi="Times New Roman" w:cs="Times New Roman"/>
          <w:sz w:val="24"/>
          <w:szCs w:val="24"/>
        </w:rPr>
        <w:t xml:space="preserve">of access to </w:t>
      </w:r>
      <w:r w:rsidR="0091377B">
        <w:rPr>
          <w:rFonts w:ascii="Times New Roman" w:hAnsi="Times New Roman" w:cs="Times New Roman"/>
          <w:sz w:val="24"/>
          <w:szCs w:val="24"/>
        </w:rPr>
        <w:t xml:space="preserve">provision, especially food, </w:t>
      </w:r>
      <w:r w:rsidR="007D0A4F">
        <w:rPr>
          <w:rFonts w:ascii="Times New Roman" w:hAnsi="Times New Roman" w:cs="Times New Roman"/>
          <w:sz w:val="24"/>
          <w:szCs w:val="24"/>
        </w:rPr>
        <w:t>wh</w:t>
      </w:r>
      <w:r w:rsidR="00BC3FF9">
        <w:rPr>
          <w:rFonts w:ascii="Times New Roman" w:hAnsi="Times New Roman" w:cs="Times New Roman"/>
          <w:sz w:val="24"/>
          <w:szCs w:val="24"/>
        </w:rPr>
        <w:t xml:space="preserve">en it was </w:t>
      </w:r>
      <w:r w:rsidR="007D0A4F">
        <w:rPr>
          <w:rFonts w:ascii="Times New Roman" w:hAnsi="Times New Roman" w:cs="Times New Roman"/>
          <w:sz w:val="24"/>
          <w:szCs w:val="24"/>
        </w:rPr>
        <w:t xml:space="preserve">withheld from them by well-provisioned others who demanded high prices or </w:t>
      </w:r>
      <w:r w:rsidR="00BC3FF9">
        <w:rPr>
          <w:rFonts w:ascii="Times New Roman" w:hAnsi="Times New Roman" w:cs="Times New Roman"/>
          <w:sz w:val="24"/>
          <w:szCs w:val="24"/>
        </w:rPr>
        <w:t xml:space="preserve">otherwise made food </w:t>
      </w:r>
      <w:r w:rsidR="007D0A4F">
        <w:rPr>
          <w:rFonts w:ascii="Times New Roman" w:hAnsi="Times New Roman" w:cs="Times New Roman"/>
          <w:sz w:val="24"/>
          <w:szCs w:val="24"/>
        </w:rPr>
        <w:t>unattainable</w:t>
      </w:r>
      <w:r w:rsidR="00BC3FF9">
        <w:rPr>
          <w:rFonts w:ascii="Times New Roman" w:hAnsi="Times New Roman" w:cs="Times New Roman"/>
          <w:sz w:val="24"/>
          <w:szCs w:val="24"/>
        </w:rPr>
        <w:t xml:space="preserve">.  </w:t>
      </w:r>
      <w:r w:rsidR="007D0A4F">
        <w:rPr>
          <w:rFonts w:ascii="Times New Roman" w:hAnsi="Times New Roman" w:cs="Times New Roman"/>
          <w:sz w:val="24"/>
          <w:szCs w:val="24"/>
        </w:rPr>
        <w:t xml:space="preserve">    </w:t>
      </w:r>
    </w:p>
    <w:p w:rsidR="00514071" w:rsidRDefault="00BC3FF9" w:rsidP="00BC3FF9">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W</w:t>
      </w:r>
      <w:r w:rsidR="0091377B">
        <w:rPr>
          <w:rFonts w:ascii="Times New Roman" w:hAnsi="Times New Roman" w:cs="Times New Roman"/>
          <w:sz w:val="24"/>
          <w:szCs w:val="24"/>
        </w:rPr>
        <w:t xml:space="preserve">hen </w:t>
      </w:r>
      <w:r w:rsidR="00731E2D">
        <w:rPr>
          <w:rFonts w:ascii="Times New Roman" w:hAnsi="Times New Roman" w:cs="Times New Roman"/>
          <w:sz w:val="24"/>
          <w:szCs w:val="24"/>
        </w:rPr>
        <w:t xml:space="preserve">Mill offered his reasons for opposing </w:t>
      </w:r>
      <w:r>
        <w:rPr>
          <w:rFonts w:ascii="Times New Roman" w:hAnsi="Times New Roman" w:cs="Times New Roman"/>
          <w:sz w:val="24"/>
          <w:szCs w:val="24"/>
        </w:rPr>
        <w:t xml:space="preserve">the </w:t>
      </w:r>
      <w:r w:rsidR="00731E2D">
        <w:rPr>
          <w:rFonts w:ascii="Times New Roman" w:hAnsi="Times New Roman" w:cs="Times New Roman"/>
          <w:sz w:val="24"/>
          <w:szCs w:val="24"/>
        </w:rPr>
        <w:t>minimum wage</w:t>
      </w:r>
      <w:r>
        <w:rPr>
          <w:rFonts w:ascii="Times New Roman" w:hAnsi="Times New Roman" w:cs="Times New Roman"/>
          <w:sz w:val="24"/>
          <w:szCs w:val="24"/>
        </w:rPr>
        <w:t xml:space="preserve"> proposal, he first </w:t>
      </w:r>
      <w:r w:rsidR="0091377B">
        <w:rPr>
          <w:rFonts w:ascii="Times New Roman" w:hAnsi="Times New Roman" w:cs="Times New Roman"/>
          <w:sz w:val="24"/>
          <w:szCs w:val="24"/>
        </w:rPr>
        <w:t xml:space="preserve">cast aspersions </w:t>
      </w:r>
      <w:r>
        <w:rPr>
          <w:rFonts w:ascii="Times New Roman" w:hAnsi="Times New Roman" w:cs="Times New Roman"/>
          <w:sz w:val="24"/>
          <w:szCs w:val="24"/>
        </w:rPr>
        <w:t>at</w:t>
      </w:r>
      <w:r w:rsidR="0091377B">
        <w:rPr>
          <w:rFonts w:ascii="Times New Roman" w:hAnsi="Times New Roman" w:cs="Times New Roman"/>
          <w:sz w:val="24"/>
          <w:szCs w:val="24"/>
        </w:rPr>
        <w:t xml:space="preserve"> Fielden and Maxwell as </w:t>
      </w:r>
      <w:r w:rsidR="00514071">
        <w:rPr>
          <w:rFonts w:ascii="Times New Roman" w:hAnsi="Times New Roman" w:cs="Times New Roman"/>
          <w:sz w:val="24"/>
          <w:szCs w:val="24"/>
        </w:rPr>
        <w:t xml:space="preserve">“philanthropists interesting themselves for the laboring-classes, [rather] than the laboring people themselves.”  </w:t>
      </w:r>
      <w:r w:rsidR="0091377B">
        <w:rPr>
          <w:rFonts w:ascii="Times New Roman" w:hAnsi="Times New Roman" w:cs="Times New Roman"/>
          <w:sz w:val="24"/>
          <w:szCs w:val="24"/>
        </w:rPr>
        <w:t xml:space="preserve">Then he </w:t>
      </w:r>
      <w:r>
        <w:rPr>
          <w:rFonts w:ascii="Times New Roman" w:hAnsi="Times New Roman" w:cs="Times New Roman"/>
          <w:sz w:val="24"/>
          <w:szCs w:val="24"/>
        </w:rPr>
        <w:t xml:space="preserve">argued against the moral sanction of the bill.  </w:t>
      </w:r>
      <w:r w:rsidR="00514071">
        <w:rPr>
          <w:rFonts w:ascii="Times New Roman" w:hAnsi="Times New Roman" w:cs="Times New Roman"/>
          <w:sz w:val="24"/>
          <w:szCs w:val="24"/>
        </w:rPr>
        <w:t xml:space="preserve">What </w:t>
      </w:r>
      <w:r w:rsidR="00731E2D">
        <w:rPr>
          <w:rFonts w:ascii="Times New Roman" w:hAnsi="Times New Roman" w:cs="Times New Roman"/>
          <w:sz w:val="24"/>
          <w:szCs w:val="24"/>
        </w:rPr>
        <w:t xml:space="preserve">could not </w:t>
      </w:r>
      <w:r>
        <w:rPr>
          <w:rFonts w:ascii="Times New Roman" w:hAnsi="Times New Roman" w:cs="Times New Roman"/>
          <w:sz w:val="24"/>
          <w:szCs w:val="24"/>
        </w:rPr>
        <w:t xml:space="preserve">be </w:t>
      </w:r>
      <w:r w:rsidR="00731E2D">
        <w:rPr>
          <w:rFonts w:ascii="Times New Roman" w:hAnsi="Times New Roman" w:cs="Times New Roman"/>
          <w:sz w:val="24"/>
          <w:szCs w:val="24"/>
        </w:rPr>
        <w:t>accomplish</w:t>
      </w:r>
      <w:r>
        <w:rPr>
          <w:rFonts w:ascii="Times New Roman" w:hAnsi="Times New Roman" w:cs="Times New Roman"/>
          <w:sz w:val="24"/>
          <w:szCs w:val="24"/>
        </w:rPr>
        <w:t>ed</w:t>
      </w:r>
      <w:r w:rsidR="00731E2D">
        <w:rPr>
          <w:rFonts w:ascii="Times New Roman" w:hAnsi="Times New Roman" w:cs="Times New Roman"/>
          <w:sz w:val="24"/>
          <w:szCs w:val="24"/>
        </w:rPr>
        <w:t xml:space="preserve"> by legal </w:t>
      </w:r>
      <w:r>
        <w:rPr>
          <w:rFonts w:ascii="Times New Roman" w:hAnsi="Times New Roman" w:cs="Times New Roman"/>
          <w:sz w:val="24"/>
          <w:szCs w:val="24"/>
        </w:rPr>
        <w:t xml:space="preserve">means, </w:t>
      </w:r>
      <w:r w:rsidR="00514071">
        <w:rPr>
          <w:rFonts w:ascii="Times New Roman" w:hAnsi="Times New Roman" w:cs="Times New Roman"/>
          <w:sz w:val="24"/>
          <w:szCs w:val="24"/>
        </w:rPr>
        <w:t>he wrote, “these persons desire to encompass by the moral.  Every employer, they think, ought to give sufficient wages; and if he does it not willingly, should be compelled to it by general opinion; the test of sufficient wages being their own feelings or what they suppose to be those of the public.”</w:t>
      </w:r>
      <w:r w:rsidR="00514071">
        <w:rPr>
          <w:rStyle w:val="EndnoteReference"/>
          <w:rFonts w:ascii="Times New Roman" w:hAnsi="Times New Roman" w:cs="Times New Roman"/>
          <w:sz w:val="24"/>
          <w:szCs w:val="24"/>
        </w:rPr>
        <w:endnoteReference w:id="26"/>
      </w:r>
      <w:r w:rsidR="00514071">
        <w:rPr>
          <w:rFonts w:ascii="Times New Roman" w:hAnsi="Times New Roman" w:cs="Times New Roman"/>
          <w:sz w:val="24"/>
          <w:szCs w:val="24"/>
        </w:rPr>
        <w:t xml:space="preserve"> </w:t>
      </w:r>
    </w:p>
    <w:p w:rsidR="00514071" w:rsidRDefault="00514071" w:rsidP="0051407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C3FF9">
        <w:rPr>
          <w:rFonts w:ascii="Times New Roman" w:hAnsi="Times New Roman" w:cs="Times New Roman"/>
          <w:sz w:val="24"/>
          <w:szCs w:val="24"/>
        </w:rPr>
        <w:t xml:space="preserve">Having discounted the bill’s political leadership and its moral foundation, Mill argued that </w:t>
      </w:r>
      <w:r w:rsidR="00FB5A80">
        <w:rPr>
          <w:rFonts w:ascii="Times New Roman" w:hAnsi="Times New Roman" w:cs="Times New Roman"/>
          <w:sz w:val="24"/>
          <w:szCs w:val="24"/>
        </w:rPr>
        <w:t xml:space="preserve">the “wages fund” </w:t>
      </w:r>
      <w:r w:rsidR="00680C06">
        <w:rPr>
          <w:rFonts w:ascii="Times New Roman" w:hAnsi="Times New Roman" w:cs="Times New Roman"/>
          <w:sz w:val="24"/>
          <w:szCs w:val="24"/>
        </w:rPr>
        <w:t xml:space="preserve">made </w:t>
      </w:r>
      <w:r w:rsidR="00CC5E4E">
        <w:rPr>
          <w:rFonts w:ascii="Times New Roman" w:hAnsi="Times New Roman" w:cs="Times New Roman"/>
          <w:sz w:val="24"/>
          <w:szCs w:val="24"/>
        </w:rPr>
        <w:t xml:space="preserve">the bill </w:t>
      </w:r>
      <w:r w:rsidR="00680C06">
        <w:rPr>
          <w:rFonts w:ascii="Times New Roman" w:hAnsi="Times New Roman" w:cs="Times New Roman"/>
          <w:sz w:val="24"/>
          <w:szCs w:val="24"/>
        </w:rPr>
        <w:t>economically impossible.  E</w:t>
      </w:r>
      <w:r w:rsidR="00FB5A80">
        <w:rPr>
          <w:rFonts w:ascii="Times New Roman" w:hAnsi="Times New Roman" w:cs="Times New Roman"/>
          <w:sz w:val="24"/>
          <w:szCs w:val="24"/>
        </w:rPr>
        <w:t>ven if “</w:t>
      </w:r>
      <w:r>
        <w:rPr>
          <w:rFonts w:ascii="Times New Roman" w:hAnsi="Times New Roman" w:cs="Times New Roman"/>
          <w:sz w:val="24"/>
          <w:szCs w:val="24"/>
        </w:rPr>
        <w:t>contrivances wages could be kept above the point to which they would be brought by competition</w:t>
      </w:r>
      <w:r w:rsidR="00FB5A80">
        <w:rPr>
          <w:rFonts w:ascii="Times New Roman" w:hAnsi="Times New Roman" w:cs="Times New Roman"/>
          <w:sz w:val="24"/>
          <w:szCs w:val="24"/>
        </w:rPr>
        <w:t>,</w:t>
      </w:r>
      <w:r>
        <w:rPr>
          <w:rFonts w:ascii="Times New Roman" w:hAnsi="Times New Roman" w:cs="Times New Roman"/>
          <w:sz w:val="24"/>
          <w:szCs w:val="24"/>
        </w:rPr>
        <w:t xml:space="preserve">” </w:t>
      </w:r>
      <w:r w:rsidR="00680C06">
        <w:rPr>
          <w:rFonts w:ascii="Times New Roman" w:hAnsi="Times New Roman" w:cs="Times New Roman"/>
          <w:sz w:val="24"/>
          <w:szCs w:val="24"/>
        </w:rPr>
        <w:t xml:space="preserve">he wrote, </w:t>
      </w:r>
      <w:r w:rsidR="00FB5A80">
        <w:rPr>
          <w:rFonts w:ascii="Times New Roman" w:hAnsi="Times New Roman" w:cs="Times New Roman"/>
          <w:sz w:val="24"/>
          <w:szCs w:val="24"/>
        </w:rPr>
        <w:t>t</w:t>
      </w:r>
      <w:r>
        <w:rPr>
          <w:rFonts w:ascii="Times New Roman" w:hAnsi="Times New Roman" w:cs="Times New Roman"/>
          <w:sz w:val="24"/>
          <w:szCs w:val="24"/>
        </w:rPr>
        <w:t>h</w:t>
      </w:r>
      <w:r w:rsidR="00FB5A80">
        <w:rPr>
          <w:rFonts w:ascii="Times New Roman" w:hAnsi="Times New Roman" w:cs="Times New Roman"/>
          <w:sz w:val="24"/>
          <w:szCs w:val="24"/>
        </w:rPr>
        <w:t xml:space="preserve">e result would be </w:t>
      </w:r>
      <w:r>
        <w:rPr>
          <w:rFonts w:ascii="Times New Roman" w:hAnsi="Times New Roman" w:cs="Times New Roman"/>
          <w:sz w:val="24"/>
          <w:szCs w:val="24"/>
        </w:rPr>
        <w:t>that “some laborers are kept out of employment.”  Since “the rate of wages which results from competition distributes the whole wage</w:t>
      </w:r>
      <w:r w:rsidR="00FB5A80">
        <w:rPr>
          <w:rFonts w:ascii="Times New Roman" w:hAnsi="Times New Roman" w:cs="Times New Roman"/>
          <w:sz w:val="24"/>
          <w:szCs w:val="24"/>
        </w:rPr>
        <w:t>s</w:t>
      </w:r>
      <w:r>
        <w:rPr>
          <w:rFonts w:ascii="Times New Roman" w:hAnsi="Times New Roman" w:cs="Times New Roman"/>
          <w:sz w:val="24"/>
          <w:szCs w:val="24"/>
        </w:rPr>
        <w:t xml:space="preserve">-fund among the whole laboring population, if law or opinion succeeds in fixing wages above this rate, some laborers are kept out of employment.” </w:t>
      </w:r>
      <w:r w:rsidR="00680C06">
        <w:rPr>
          <w:rFonts w:ascii="Times New Roman" w:hAnsi="Times New Roman" w:cs="Times New Roman"/>
          <w:sz w:val="24"/>
          <w:szCs w:val="24"/>
        </w:rPr>
        <w:t xml:space="preserve"> F</w:t>
      </w:r>
      <w:r w:rsidR="00FB5A80">
        <w:rPr>
          <w:rFonts w:ascii="Times New Roman" w:hAnsi="Times New Roman" w:cs="Times New Roman"/>
          <w:sz w:val="24"/>
          <w:szCs w:val="24"/>
        </w:rPr>
        <w:t xml:space="preserve">or a minimum wage to work it must include </w:t>
      </w:r>
      <w:r>
        <w:rPr>
          <w:rFonts w:ascii="Times New Roman" w:hAnsi="Times New Roman" w:cs="Times New Roman"/>
          <w:sz w:val="24"/>
          <w:szCs w:val="24"/>
        </w:rPr>
        <w:t xml:space="preserve">“all who apply” </w:t>
      </w:r>
      <w:r w:rsidR="00FB5A80">
        <w:rPr>
          <w:rFonts w:ascii="Times New Roman" w:hAnsi="Times New Roman" w:cs="Times New Roman"/>
          <w:sz w:val="24"/>
          <w:szCs w:val="24"/>
        </w:rPr>
        <w:t>and the wages fund would prevent it from reaching all.</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Mill then explored the possibility that increased wages might be funded outside the box of the wage</w:t>
      </w:r>
      <w:r w:rsidR="00680C06">
        <w:rPr>
          <w:rFonts w:ascii="Times New Roman" w:hAnsi="Times New Roman" w:cs="Times New Roman"/>
          <w:sz w:val="24"/>
          <w:szCs w:val="24"/>
        </w:rPr>
        <w:t>s</w:t>
      </w:r>
      <w:r>
        <w:rPr>
          <w:rFonts w:ascii="Times New Roman" w:hAnsi="Times New Roman" w:cs="Times New Roman"/>
          <w:sz w:val="24"/>
          <w:szCs w:val="24"/>
        </w:rPr>
        <w:t>-fund</w:t>
      </w:r>
      <w:r w:rsidR="00680C06">
        <w:rPr>
          <w:rFonts w:ascii="Times New Roman" w:hAnsi="Times New Roman" w:cs="Times New Roman"/>
          <w:sz w:val="24"/>
          <w:szCs w:val="24"/>
        </w:rPr>
        <w:t xml:space="preserve">, which took him to moral economies, to the resources of “capital,” and finally </w:t>
      </w:r>
      <w:r w:rsidR="00680C06">
        <w:rPr>
          <w:rFonts w:ascii="Times New Roman" w:hAnsi="Times New Roman" w:cs="Times New Roman"/>
          <w:sz w:val="24"/>
          <w:szCs w:val="24"/>
        </w:rPr>
        <w:lastRenderedPageBreak/>
        <w:t xml:space="preserve">to population restriction.  His logic illuminated the modern separation of the poor from the resources of the rich and the necessity of that separation.  </w:t>
      </w:r>
      <w:r>
        <w:rPr>
          <w:rFonts w:ascii="Times New Roman" w:hAnsi="Times New Roman" w:cs="Times New Roman"/>
          <w:sz w:val="24"/>
          <w:szCs w:val="24"/>
        </w:rPr>
        <w:t xml:space="preserve">“Popular sentiment looks upon it as the duty of the rich, or of the state, to find employment for all the poor,” he began.  “If the moral influence of opinion does not induce the rich to spare from their consumption enough to set all the poor at work at ‘reasonable wages,’ it is supposed to be incumbent on the state to lay on taxes for the purpose, either by local rates or votes of public money.” In that case, the “proportion between labor and the wages-fund would thus be modified to the advantage of the laborers, not by restriction of population, but by an increase of capital.”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Mill </w:t>
      </w:r>
      <w:r w:rsidR="00680C06">
        <w:rPr>
          <w:rFonts w:ascii="Times New Roman" w:hAnsi="Times New Roman" w:cs="Times New Roman"/>
          <w:sz w:val="24"/>
          <w:szCs w:val="24"/>
        </w:rPr>
        <w:t xml:space="preserve">abruptly </w:t>
      </w:r>
      <w:r>
        <w:rPr>
          <w:rFonts w:ascii="Times New Roman" w:hAnsi="Times New Roman" w:cs="Times New Roman"/>
          <w:sz w:val="24"/>
          <w:szCs w:val="24"/>
        </w:rPr>
        <w:t xml:space="preserve">ended this speculation </w:t>
      </w:r>
      <w:r w:rsidR="004C2352">
        <w:rPr>
          <w:rFonts w:ascii="Times New Roman" w:hAnsi="Times New Roman" w:cs="Times New Roman"/>
          <w:sz w:val="24"/>
          <w:szCs w:val="24"/>
        </w:rPr>
        <w:t xml:space="preserve">with a </w:t>
      </w:r>
      <w:r>
        <w:rPr>
          <w:rFonts w:ascii="Times New Roman" w:hAnsi="Times New Roman" w:cs="Times New Roman"/>
          <w:sz w:val="24"/>
          <w:szCs w:val="24"/>
        </w:rPr>
        <w:t>new section</w:t>
      </w:r>
      <w:r w:rsidR="00FB5A80">
        <w:rPr>
          <w:rFonts w:ascii="Times New Roman" w:hAnsi="Times New Roman" w:cs="Times New Roman"/>
          <w:sz w:val="24"/>
          <w:szCs w:val="24"/>
        </w:rPr>
        <w:t xml:space="preserve"> head</w:t>
      </w:r>
      <w:r w:rsidR="004C2352">
        <w:rPr>
          <w:rFonts w:ascii="Times New Roman" w:hAnsi="Times New Roman" w:cs="Times New Roman"/>
          <w:sz w:val="24"/>
          <w:szCs w:val="24"/>
        </w:rPr>
        <w:t>ing</w:t>
      </w:r>
      <w:r w:rsidR="00FB5A80">
        <w:rPr>
          <w:rFonts w:ascii="Times New Roman" w:hAnsi="Times New Roman" w:cs="Times New Roman"/>
          <w:sz w:val="24"/>
          <w:szCs w:val="24"/>
        </w:rPr>
        <w:t>:</w:t>
      </w:r>
      <w:r>
        <w:rPr>
          <w:rFonts w:ascii="Times New Roman" w:hAnsi="Times New Roman" w:cs="Times New Roman"/>
          <w:sz w:val="24"/>
          <w:szCs w:val="24"/>
        </w:rPr>
        <w:t xml:space="preserve"> “Would Require as a Condition Legal Measures for Repression of Population.”</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w:t>
      </w:r>
      <w:r w:rsidR="004C2352">
        <w:rPr>
          <w:rFonts w:ascii="Times New Roman" w:hAnsi="Times New Roman" w:cs="Times New Roman"/>
          <w:sz w:val="24"/>
          <w:szCs w:val="24"/>
        </w:rPr>
        <w:t>That section showed that a</w:t>
      </w:r>
      <w:r w:rsidR="00111ABA">
        <w:rPr>
          <w:rFonts w:ascii="Times New Roman" w:hAnsi="Times New Roman" w:cs="Times New Roman"/>
          <w:sz w:val="24"/>
          <w:szCs w:val="24"/>
        </w:rPr>
        <w:t xml:space="preserve"> </w:t>
      </w:r>
      <w:r w:rsidR="00FB5A80">
        <w:rPr>
          <w:rFonts w:ascii="Times New Roman" w:hAnsi="Times New Roman" w:cs="Times New Roman"/>
          <w:sz w:val="24"/>
          <w:szCs w:val="24"/>
        </w:rPr>
        <w:t xml:space="preserve">minimum wage </w:t>
      </w:r>
      <w:r w:rsidR="00111ABA">
        <w:rPr>
          <w:rFonts w:ascii="Times New Roman" w:hAnsi="Times New Roman" w:cs="Times New Roman"/>
          <w:sz w:val="24"/>
          <w:szCs w:val="24"/>
        </w:rPr>
        <w:t xml:space="preserve">funded by capital </w:t>
      </w:r>
      <w:r w:rsidR="000D7F6A">
        <w:rPr>
          <w:rFonts w:ascii="Times New Roman" w:hAnsi="Times New Roman" w:cs="Times New Roman"/>
          <w:sz w:val="24"/>
          <w:szCs w:val="24"/>
        </w:rPr>
        <w:t xml:space="preserve">was impossible for </w:t>
      </w:r>
      <w:r>
        <w:rPr>
          <w:rFonts w:ascii="Times New Roman" w:hAnsi="Times New Roman" w:cs="Times New Roman"/>
          <w:sz w:val="24"/>
          <w:szCs w:val="24"/>
        </w:rPr>
        <w:t>Malth</w:t>
      </w:r>
      <w:r w:rsidR="000D7F6A">
        <w:rPr>
          <w:rFonts w:ascii="Times New Roman" w:hAnsi="Times New Roman" w:cs="Times New Roman"/>
          <w:sz w:val="24"/>
          <w:szCs w:val="24"/>
        </w:rPr>
        <w:t xml:space="preserve">usian reasons. </w:t>
      </w:r>
      <w:r>
        <w:rPr>
          <w:rFonts w:ascii="Times New Roman" w:hAnsi="Times New Roman" w:cs="Times New Roman"/>
          <w:sz w:val="24"/>
          <w:szCs w:val="24"/>
        </w:rPr>
        <w:t xml:space="preserve">“If this claim on society could be limited to the existing generation; if nothing more were necessary than a compulsory accumulation, sufficient to provide permanent employment at ample wages for the existing numbers of the people; such a proposition would have no more strenuous supporter than myself,” he insisted.  </w:t>
      </w:r>
      <w:r w:rsidR="000D7F6A">
        <w:rPr>
          <w:rFonts w:ascii="Times New Roman" w:hAnsi="Times New Roman" w:cs="Times New Roman"/>
          <w:sz w:val="24"/>
          <w:szCs w:val="24"/>
        </w:rPr>
        <w:t>But th</w:t>
      </w:r>
      <w:r w:rsidR="004C2352">
        <w:rPr>
          <w:rFonts w:ascii="Times New Roman" w:hAnsi="Times New Roman" w:cs="Times New Roman"/>
          <w:sz w:val="24"/>
          <w:szCs w:val="24"/>
        </w:rPr>
        <w:t>e minimum wage claim</w:t>
      </w:r>
      <w:r w:rsidR="000D7F6A">
        <w:rPr>
          <w:rFonts w:ascii="Times New Roman" w:hAnsi="Times New Roman" w:cs="Times New Roman"/>
          <w:sz w:val="24"/>
          <w:szCs w:val="24"/>
        </w:rPr>
        <w:t xml:space="preserve"> went beyond “the existing generation.”  T</w:t>
      </w:r>
      <w:r w:rsidR="00111ABA">
        <w:rPr>
          <w:rFonts w:ascii="Times New Roman" w:hAnsi="Times New Roman" w:cs="Times New Roman"/>
          <w:sz w:val="24"/>
          <w:szCs w:val="24"/>
        </w:rPr>
        <w:t>he relationship among poor wage-earners, propertied people and the taxation power of the state</w:t>
      </w:r>
      <w:r w:rsidR="000D7F6A">
        <w:rPr>
          <w:rFonts w:ascii="Times New Roman" w:hAnsi="Times New Roman" w:cs="Times New Roman"/>
          <w:sz w:val="24"/>
          <w:szCs w:val="24"/>
        </w:rPr>
        <w:t xml:space="preserve"> was limited to “persons already in existence,” he maintained.</w:t>
      </w:r>
      <w:r w:rsidR="00111ABA">
        <w:rPr>
          <w:rFonts w:ascii="Times New Roman" w:hAnsi="Times New Roman" w:cs="Times New Roman"/>
          <w:sz w:val="24"/>
          <w:szCs w:val="24"/>
        </w:rPr>
        <w:t xml:space="preserve">  </w:t>
      </w:r>
      <w:r>
        <w:rPr>
          <w:rFonts w:ascii="Times New Roman" w:hAnsi="Times New Roman" w:cs="Times New Roman"/>
          <w:sz w:val="24"/>
          <w:szCs w:val="24"/>
        </w:rPr>
        <w:t xml:space="preserve">“Society mainly consists of those who live by bodily labor; and if society, that is, if the laborers, lend their physical force to protect individuals in the enjoyment of superfluities, they are entitled to do so, and have always done so, with the reservation of a power to tax those superfluities for purposes of public utility; among which purposes the subsistence of the people is the foremost.” </w:t>
      </w:r>
      <w:r>
        <w:rPr>
          <w:rFonts w:ascii="Times New Roman" w:hAnsi="Times New Roman" w:cs="Times New Roman"/>
          <w:vanish/>
          <w:sz w:val="24"/>
          <w:szCs w:val="24"/>
        </w:rPr>
        <w:t xml:space="preserve">owever.  </w:t>
      </w:r>
      <w:r>
        <w:rPr>
          <w:rFonts w:ascii="Times New Roman" w:hAnsi="Times New Roman" w:cs="Times New Roman"/>
          <w:sz w:val="24"/>
          <w:szCs w:val="24"/>
        </w:rPr>
        <w:t xml:space="preserve"> However, it was one thing </w:t>
      </w:r>
      <w:r w:rsidR="00111ABA">
        <w:rPr>
          <w:rFonts w:ascii="Times New Roman" w:hAnsi="Times New Roman" w:cs="Times New Roman"/>
          <w:sz w:val="24"/>
          <w:szCs w:val="24"/>
        </w:rPr>
        <w:t xml:space="preserve">to tax the wealthy </w:t>
      </w:r>
      <w:r>
        <w:rPr>
          <w:rFonts w:ascii="Times New Roman" w:hAnsi="Times New Roman" w:cs="Times New Roman"/>
          <w:sz w:val="24"/>
          <w:szCs w:val="24"/>
        </w:rPr>
        <w:t xml:space="preserve">to </w:t>
      </w:r>
      <w:r w:rsidR="00111ABA">
        <w:rPr>
          <w:rFonts w:ascii="Times New Roman" w:hAnsi="Times New Roman" w:cs="Times New Roman"/>
          <w:sz w:val="24"/>
          <w:szCs w:val="24"/>
        </w:rPr>
        <w:t xml:space="preserve">provide poor relief for </w:t>
      </w:r>
      <w:r>
        <w:rPr>
          <w:rFonts w:ascii="Times New Roman" w:hAnsi="Times New Roman" w:cs="Times New Roman"/>
          <w:sz w:val="24"/>
          <w:szCs w:val="24"/>
        </w:rPr>
        <w:t xml:space="preserve">“all persons already in existence,” </w:t>
      </w:r>
      <w:r w:rsidR="004C2352">
        <w:rPr>
          <w:rFonts w:ascii="Times New Roman" w:hAnsi="Times New Roman" w:cs="Times New Roman"/>
          <w:sz w:val="24"/>
          <w:szCs w:val="24"/>
        </w:rPr>
        <w:t>and</w:t>
      </w:r>
      <w:r w:rsidR="000D7F6A">
        <w:rPr>
          <w:rFonts w:ascii="Times New Roman" w:hAnsi="Times New Roman" w:cs="Times New Roman"/>
          <w:sz w:val="24"/>
          <w:szCs w:val="24"/>
        </w:rPr>
        <w:t xml:space="preserve">, </w:t>
      </w:r>
      <w:r w:rsidR="00111ABA">
        <w:rPr>
          <w:rFonts w:ascii="Times New Roman" w:hAnsi="Times New Roman" w:cs="Times New Roman"/>
          <w:sz w:val="24"/>
          <w:szCs w:val="24"/>
        </w:rPr>
        <w:t xml:space="preserve">as he </w:t>
      </w:r>
      <w:r w:rsidR="000D7F6A">
        <w:rPr>
          <w:rFonts w:ascii="Times New Roman" w:hAnsi="Times New Roman" w:cs="Times New Roman"/>
          <w:sz w:val="24"/>
          <w:szCs w:val="24"/>
        </w:rPr>
        <w:t>imagined the effects of minimum wage, “</w:t>
      </w:r>
      <w:r>
        <w:rPr>
          <w:rFonts w:ascii="Times New Roman" w:hAnsi="Times New Roman" w:cs="Times New Roman"/>
          <w:sz w:val="24"/>
          <w:szCs w:val="24"/>
        </w:rPr>
        <w:t xml:space="preserve">another thing altogether when those who have produced and </w:t>
      </w:r>
      <w:r>
        <w:rPr>
          <w:rFonts w:ascii="Times New Roman" w:hAnsi="Times New Roman" w:cs="Times New Roman"/>
          <w:sz w:val="24"/>
          <w:szCs w:val="24"/>
        </w:rPr>
        <w:lastRenderedPageBreak/>
        <w:t xml:space="preserve">accumulated are called upon to abstain from consuming until they have given food and clothing, not only to all who now exist, but to all whom these or their descendants may think fit to call into existence.”  </w:t>
      </w:r>
      <w:r w:rsidR="00111ABA">
        <w:rPr>
          <w:rFonts w:ascii="Times New Roman" w:hAnsi="Times New Roman" w:cs="Times New Roman"/>
          <w:sz w:val="24"/>
          <w:szCs w:val="24"/>
        </w:rPr>
        <w:t>Rising wages w</w:t>
      </w:r>
      <w:r>
        <w:rPr>
          <w:rFonts w:ascii="Times New Roman" w:hAnsi="Times New Roman" w:cs="Times New Roman"/>
          <w:sz w:val="24"/>
          <w:szCs w:val="24"/>
        </w:rPr>
        <w:t xml:space="preserve">ould “suspend all checks, both positive and preventive” on rapid population growth, which would eventually mean “taxation for the support of the poor would engross the </w:t>
      </w:r>
      <w:r w:rsidR="00111ABA">
        <w:rPr>
          <w:rFonts w:ascii="Times New Roman" w:hAnsi="Times New Roman" w:cs="Times New Roman"/>
          <w:sz w:val="24"/>
          <w:szCs w:val="24"/>
        </w:rPr>
        <w:t>whole income of the country.”  To avoid this, m</w:t>
      </w:r>
      <w:r>
        <w:rPr>
          <w:rFonts w:ascii="Times New Roman" w:hAnsi="Times New Roman" w:cs="Times New Roman"/>
          <w:sz w:val="24"/>
          <w:szCs w:val="24"/>
        </w:rPr>
        <w:t xml:space="preserve">inimum wage “would require as a condition legal measures for repression of population,” which would be </w:t>
      </w:r>
      <w:r w:rsidR="00111ABA">
        <w:rPr>
          <w:rFonts w:ascii="Times New Roman" w:hAnsi="Times New Roman" w:cs="Times New Roman"/>
          <w:sz w:val="24"/>
          <w:szCs w:val="24"/>
        </w:rPr>
        <w:t>im</w:t>
      </w:r>
      <w:r>
        <w:rPr>
          <w:rFonts w:ascii="Times New Roman" w:hAnsi="Times New Roman" w:cs="Times New Roman"/>
          <w:sz w:val="24"/>
          <w:szCs w:val="24"/>
        </w:rPr>
        <w:t>possible.</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w:t>
      </w:r>
      <w:r w:rsidR="00111ABA">
        <w:rPr>
          <w:rFonts w:ascii="Times New Roman" w:hAnsi="Times New Roman" w:cs="Times New Roman"/>
          <w:sz w:val="24"/>
          <w:szCs w:val="24"/>
        </w:rPr>
        <w:t xml:space="preserve"> </w:t>
      </w:r>
    </w:p>
    <w:p w:rsidR="00514071" w:rsidRDefault="00514071" w:rsidP="005140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Mill concluded that “the evil of low wages” could best be remedied by “a due regulation of the number of families,” and “converting the moral obligation against bringing children into the world, who are a burden to the community, into a legal one.”  Also useful, he thought, was “colonization,” consisting of “a grant of public money, sufficient to remove at once, and establish in the colonies, a considerable fraction of the youthful agricultural population.”</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w:t>
      </w:r>
    </w:p>
    <w:p w:rsidR="00AF2068" w:rsidRDefault="00941664" w:rsidP="00D853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writings help us understand why Karl </w:t>
      </w:r>
      <w:r w:rsidRPr="00941664">
        <w:rPr>
          <w:rFonts w:ascii="Times New Roman" w:hAnsi="Times New Roman" w:cs="Times New Roman"/>
          <w:sz w:val="24"/>
          <w:szCs w:val="24"/>
        </w:rPr>
        <w:t xml:space="preserve">Marx subtitled </w:t>
      </w:r>
      <w:r w:rsidR="00AF2068" w:rsidRPr="00AF2068">
        <w:rPr>
          <w:rFonts w:ascii="Times New Roman" w:hAnsi="Times New Roman" w:cs="Times New Roman"/>
          <w:i/>
          <w:sz w:val="24"/>
          <w:szCs w:val="24"/>
        </w:rPr>
        <w:t>Capital</w:t>
      </w:r>
      <w:r w:rsidR="00AF2068">
        <w:rPr>
          <w:rFonts w:ascii="Times New Roman" w:hAnsi="Times New Roman" w:cs="Times New Roman"/>
          <w:sz w:val="24"/>
          <w:szCs w:val="24"/>
        </w:rPr>
        <w:t xml:space="preserve"> </w:t>
      </w:r>
      <w:r w:rsidRPr="00941664">
        <w:rPr>
          <w:rFonts w:ascii="Times New Roman" w:hAnsi="Times New Roman" w:cs="Times New Roman"/>
          <w:i/>
          <w:sz w:val="24"/>
          <w:szCs w:val="24"/>
        </w:rPr>
        <w:t xml:space="preserve">“Critique of Political Economy.”  </w:t>
      </w:r>
      <w:r w:rsidR="00AF2068">
        <w:rPr>
          <w:rFonts w:ascii="Times New Roman" w:hAnsi="Times New Roman" w:cs="Times New Roman"/>
          <w:sz w:val="24"/>
          <w:szCs w:val="24"/>
        </w:rPr>
        <w:t>From his historical perspective p</w:t>
      </w:r>
      <w:r w:rsidRPr="00AF2068">
        <w:rPr>
          <w:rFonts w:ascii="Times New Roman" w:hAnsi="Times New Roman" w:cs="Times New Roman"/>
          <w:sz w:val="24"/>
          <w:szCs w:val="24"/>
        </w:rPr>
        <w:t>o</w:t>
      </w:r>
      <w:r>
        <w:rPr>
          <w:rFonts w:ascii="Times New Roman" w:hAnsi="Times New Roman" w:cs="Times New Roman"/>
          <w:sz w:val="24"/>
          <w:szCs w:val="24"/>
        </w:rPr>
        <w:t xml:space="preserve">litical economy writings championed class-specific interests while claiming they spoke for the whole society.  Their </w:t>
      </w:r>
      <w:r w:rsidR="00331138">
        <w:rPr>
          <w:rFonts w:ascii="Times New Roman" w:hAnsi="Times New Roman" w:cs="Times New Roman"/>
          <w:sz w:val="24"/>
          <w:szCs w:val="24"/>
        </w:rPr>
        <w:t xml:space="preserve">bias </w:t>
      </w:r>
      <w:r w:rsidR="00AF2068">
        <w:rPr>
          <w:rFonts w:ascii="Times New Roman" w:hAnsi="Times New Roman" w:cs="Times New Roman"/>
          <w:sz w:val="24"/>
          <w:szCs w:val="24"/>
        </w:rPr>
        <w:t>was</w:t>
      </w:r>
      <w:r w:rsidR="00331138">
        <w:rPr>
          <w:rFonts w:ascii="Times New Roman" w:hAnsi="Times New Roman" w:cs="Times New Roman"/>
          <w:sz w:val="24"/>
          <w:szCs w:val="24"/>
        </w:rPr>
        <w:t xml:space="preserve"> especially visible with regard to wages.  </w:t>
      </w:r>
      <w:r w:rsidR="00AF2068">
        <w:rPr>
          <w:rFonts w:ascii="Times New Roman" w:hAnsi="Times New Roman" w:cs="Times New Roman"/>
          <w:sz w:val="24"/>
          <w:szCs w:val="24"/>
        </w:rPr>
        <w:t xml:space="preserve">He critiqued them for </w:t>
      </w:r>
      <w:r w:rsidR="00D85332">
        <w:rPr>
          <w:rFonts w:ascii="Times New Roman" w:hAnsi="Times New Roman" w:cs="Times New Roman"/>
          <w:sz w:val="24"/>
          <w:szCs w:val="24"/>
        </w:rPr>
        <w:t>fail</w:t>
      </w:r>
      <w:r w:rsidR="00AF2068">
        <w:rPr>
          <w:rFonts w:ascii="Times New Roman" w:hAnsi="Times New Roman" w:cs="Times New Roman"/>
          <w:sz w:val="24"/>
          <w:szCs w:val="24"/>
        </w:rPr>
        <w:t>ing</w:t>
      </w:r>
      <w:r w:rsidR="00D85332">
        <w:rPr>
          <w:rFonts w:ascii="Times New Roman" w:hAnsi="Times New Roman" w:cs="Times New Roman"/>
          <w:sz w:val="24"/>
          <w:szCs w:val="24"/>
        </w:rPr>
        <w:t xml:space="preserve"> </w:t>
      </w:r>
      <w:r w:rsidR="00DB10E6">
        <w:rPr>
          <w:rFonts w:ascii="Times New Roman" w:hAnsi="Times New Roman" w:cs="Times New Roman"/>
          <w:sz w:val="24"/>
          <w:szCs w:val="24"/>
        </w:rPr>
        <w:t xml:space="preserve">to </w:t>
      </w:r>
      <w:r w:rsidR="00AF2068">
        <w:rPr>
          <w:rFonts w:ascii="Times New Roman" w:hAnsi="Times New Roman" w:cs="Times New Roman"/>
          <w:sz w:val="24"/>
          <w:szCs w:val="24"/>
        </w:rPr>
        <w:t xml:space="preserve">analyze </w:t>
      </w:r>
      <w:r w:rsidR="00DB10E6">
        <w:rPr>
          <w:rFonts w:ascii="Times New Roman" w:hAnsi="Times New Roman" w:cs="Times New Roman"/>
          <w:sz w:val="24"/>
          <w:szCs w:val="24"/>
        </w:rPr>
        <w:t xml:space="preserve">wages in terms that </w:t>
      </w:r>
      <w:r w:rsidR="00AF2068">
        <w:rPr>
          <w:rFonts w:ascii="Times New Roman" w:hAnsi="Times New Roman" w:cs="Times New Roman"/>
          <w:sz w:val="24"/>
          <w:szCs w:val="24"/>
        </w:rPr>
        <w:t xml:space="preserve">accounted for </w:t>
      </w:r>
      <w:r w:rsidR="00331138">
        <w:rPr>
          <w:rFonts w:ascii="Times New Roman" w:hAnsi="Times New Roman" w:cs="Times New Roman"/>
          <w:sz w:val="24"/>
          <w:szCs w:val="24"/>
        </w:rPr>
        <w:t xml:space="preserve">the </w:t>
      </w:r>
      <w:r w:rsidR="00DB10E6">
        <w:rPr>
          <w:rFonts w:ascii="Times New Roman" w:hAnsi="Times New Roman" w:cs="Times New Roman"/>
          <w:sz w:val="24"/>
          <w:szCs w:val="24"/>
        </w:rPr>
        <w:t xml:space="preserve">value that wage-earners added to </w:t>
      </w:r>
      <w:r w:rsidR="00AF2068">
        <w:rPr>
          <w:rFonts w:ascii="Times New Roman" w:hAnsi="Times New Roman" w:cs="Times New Roman"/>
          <w:sz w:val="24"/>
          <w:szCs w:val="24"/>
        </w:rPr>
        <w:t xml:space="preserve">their employers’ capital as well as to the </w:t>
      </w:r>
      <w:r w:rsidR="00DB10E6">
        <w:rPr>
          <w:rFonts w:ascii="Times New Roman" w:hAnsi="Times New Roman" w:cs="Times New Roman"/>
          <w:sz w:val="24"/>
          <w:szCs w:val="24"/>
        </w:rPr>
        <w:t xml:space="preserve">products </w:t>
      </w:r>
      <w:r w:rsidR="00AF2068">
        <w:rPr>
          <w:rFonts w:ascii="Times New Roman" w:hAnsi="Times New Roman" w:cs="Times New Roman"/>
          <w:sz w:val="24"/>
          <w:szCs w:val="24"/>
        </w:rPr>
        <w:t xml:space="preserve">that </w:t>
      </w:r>
      <w:r w:rsidR="00DB10E6">
        <w:rPr>
          <w:rFonts w:ascii="Times New Roman" w:hAnsi="Times New Roman" w:cs="Times New Roman"/>
          <w:sz w:val="24"/>
          <w:szCs w:val="24"/>
        </w:rPr>
        <w:t>they created</w:t>
      </w:r>
      <w:r w:rsidR="000D7F6A">
        <w:rPr>
          <w:rFonts w:ascii="Times New Roman" w:hAnsi="Times New Roman" w:cs="Times New Roman"/>
          <w:sz w:val="24"/>
          <w:szCs w:val="24"/>
        </w:rPr>
        <w:t xml:space="preserve">.  Mill’s idea that “laborers, lend their physical force to protect individuals in the enjoyment of superfluities” </w:t>
      </w:r>
      <w:r w:rsidR="005768BB">
        <w:rPr>
          <w:rFonts w:ascii="Times New Roman" w:hAnsi="Times New Roman" w:cs="Times New Roman"/>
          <w:sz w:val="24"/>
          <w:szCs w:val="24"/>
        </w:rPr>
        <w:t xml:space="preserve">was a peak example of </w:t>
      </w:r>
      <w:r w:rsidR="00AF2068">
        <w:rPr>
          <w:rFonts w:ascii="Times New Roman" w:hAnsi="Times New Roman" w:cs="Times New Roman"/>
          <w:sz w:val="24"/>
          <w:szCs w:val="24"/>
        </w:rPr>
        <w:t xml:space="preserve">political economy </w:t>
      </w:r>
      <w:r w:rsidR="005768BB">
        <w:rPr>
          <w:rFonts w:ascii="Times New Roman" w:hAnsi="Times New Roman" w:cs="Times New Roman"/>
          <w:sz w:val="24"/>
          <w:szCs w:val="24"/>
        </w:rPr>
        <w:t>bias</w:t>
      </w:r>
      <w:r w:rsidR="00D85332">
        <w:rPr>
          <w:rFonts w:ascii="Times New Roman" w:hAnsi="Times New Roman" w:cs="Times New Roman"/>
          <w:sz w:val="24"/>
          <w:szCs w:val="24"/>
        </w:rPr>
        <w:t xml:space="preserve"> </w:t>
      </w:r>
      <w:r w:rsidR="002F1BA1">
        <w:rPr>
          <w:rFonts w:ascii="Times New Roman" w:hAnsi="Times New Roman" w:cs="Times New Roman"/>
          <w:sz w:val="24"/>
          <w:szCs w:val="24"/>
        </w:rPr>
        <w:t xml:space="preserve">and </w:t>
      </w:r>
      <w:r w:rsidR="00AF2068">
        <w:rPr>
          <w:rFonts w:ascii="Times New Roman" w:hAnsi="Times New Roman" w:cs="Times New Roman"/>
          <w:sz w:val="24"/>
          <w:szCs w:val="24"/>
        </w:rPr>
        <w:t xml:space="preserve">the scale of its </w:t>
      </w:r>
      <w:r w:rsidR="002F1BA1">
        <w:rPr>
          <w:rFonts w:ascii="Times New Roman" w:hAnsi="Times New Roman" w:cs="Times New Roman"/>
          <w:sz w:val="24"/>
          <w:szCs w:val="24"/>
        </w:rPr>
        <w:t>failure</w:t>
      </w:r>
      <w:r w:rsidR="00AF2068">
        <w:rPr>
          <w:rFonts w:ascii="Times New Roman" w:hAnsi="Times New Roman" w:cs="Times New Roman"/>
          <w:sz w:val="24"/>
          <w:szCs w:val="24"/>
        </w:rPr>
        <w:t xml:space="preserve"> to cope with the complexities of industrial capitalism</w:t>
      </w:r>
      <w:r w:rsidR="002F1BA1">
        <w:rPr>
          <w:rFonts w:ascii="Times New Roman" w:hAnsi="Times New Roman" w:cs="Times New Roman"/>
          <w:sz w:val="24"/>
          <w:szCs w:val="24"/>
        </w:rPr>
        <w:t xml:space="preserve">. </w:t>
      </w:r>
      <w:r w:rsidR="00D85332">
        <w:rPr>
          <w:rFonts w:ascii="Times New Roman" w:hAnsi="Times New Roman" w:cs="Times New Roman"/>
          <w:sz w:val="24"/>
          <w:szCs w:val="24"/>
        </w:rPr>
        <w:t xml:space="preserve">                                                          </w:t>
      </w:r>
    </w:p>
    <w:p w:rsidR="00D85332" w:rsidRDefault="00D85332" w:rsidP="00AF2068">
      <w:pPr>
        <w:spacing w:after="0" w:line="480" w:lineRule="auto"/>
        <w:ind w:left="2880" w:firstLine="720"/>
        <w:rPr>
          <w:rFonts w:ascii="Times New Roman" w:hAnsi="Times New Roman" w:cs="Times New Roman"/>
          <w:sz w:val="24"/>
          <w:szCs w:val="24"/>
        </w:rPr>
      </w:pPr>
      <w:r>
        <w:rPr>
          <w:rFonts w:ascii="Times New Roman" w:hAnsi="Times New Roman" w:cs="Times New Roman"/>
          <w:sz w:val="24"/>
          <w:szCs w:val="24"/>
        </w:rPr>
        <w:t>***</w:t>
      </w:r>
    </w:p>
    <w:p w:rsidR="00870A21" w:rsidRDefault="0082345F"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Florence Kelley’s reading of the British political economists</w:t>
      </w:r>
      <w:r w:rsidR="00AF2068">
        <w:rPr>
          <w:rFonts w:ascii="Times New Roman" w:hAnsi="Times New Roman" w:cs="Times New Roman"/>
          <w:sz w:val="24"/>
          <w:szCs w:val="24"/>
        </w:rPr>
        <w:t>,</w:t>
      </w:r>
      <w:r>
        <w:rPr>
          <w:rFonts w:ascii="Times New Roman" w:hAnsi="Times New Roman" w:cs="Times New Roman"/>
          <w:sz w:val="24"/>
          <w:szCs w:val="24"/>
        </w:rPr>
        <w:t xml:space="preserve"> under the supervision of Professor Platter after she arrived in Zurich, </w:t>
      </w:r>
      <w:r w:rsidR="00AF2068">
        <w:rPr>
          <w:rFonts w:ascii="Times New Roman" w:hAnsi="Times New Roman" w:cs="Times New Roman"/>
          <w:sz w:val="24"/>
          <w:szCs w:val="24"/>
        </w:rPr>
        <w:t xml:space="preserve">enabled her to </w:t>
      </w:r>
      <w:r>
        <w:rPr>
          <w:rFonts w:ascii="Times New Roman" w:hAnsi="Times New Roman" w:cs="Times New Roman"/>
          <w:sz w:val="24"/>
          <w:szCs w:val="24"/>
        </w:rPr>
        <w:t xml:space="preserve">move quickly </w:t>
      </w:r>
      <w:r w:rsidR="00957009">
        <w:rPr>
          <w:rFonts w:ascii="Times New Roman" w:hAnsi="Times New Roman" w:cs="Times New Roman"/>
          <w:sz w:val="24"/>
          <w:szCs w:val="24"/>
        </w:rPr>
        <w:t xml:space="preserve">so as to concentrate on </w:t>
      </w:r>
      <w:r w:rsidR="00870A21">
        <w:rPr>
          <w:rFonts w:ascii="Times New Roman" w:hAnsi="Times New Roman" w:cs="Times New Roman"/>
          <w:sz w:val="24"/>
          <w:szCs w:val="24"/>
        </w:rPr>
        <w:t xml:space="preserve">modern German writers.  </w:t>
      </w:r>
      <w:r w:rsidR="00957009">
        <w:rPr>
          <w:rFonts w:ascii="Times New Roman" w:hAnsi="Times New Roman" w:cs="Times New Roman"/>
          <w:sz w:val="24"/>
          <w:szCs w:val="24"/>
        </w:rPr>
        <w:t>A</w:t>
      </w:r>
      <w:r w:rsidR="00870A21">
        <w:rPr>
          <w:rFonts w:ascii="Times New Roman" w:hAnsi="Times New Roman" w:cs="Times New Roman"/>
          <w:sz w:val="24"/>
          <w:szCs w:val="24"/>
        </w:rPr>
        <w:t xml:space="preserve"> good student of languages, and, living in a German-speaking </w:t>
      </w:r>
      <w:r w:rsidR="00870A21">
        <w:rPr>
          <w:rFonts w:ascii="Times New Roman" w:hAnsi="Times New Roman" w:cs="Times New Roman"/>
          <w:sz w:val="24"/>
          <w:szCs w:val="24"/>
        </w:rPr>
        <w:lastRenderedPageBreak/>
        <w:t xml:space="preserve">community, </w:t>
      </w:r>
      <w:r w:rsidR="00957009">
        <w:rPr>
          <w:rFonts w:ascii="Times New Roman" w:hAnsi="Times New Roman" w:cs="Times New Roman"/>
          <w:sz w:val="24"/>
          <w:szCs w:val="24"/>
        </w:rPr>
        <w:t xml:space="preserve">she </w:t>
      </w:r>
      <w:r w:rsidR="00870A21">
        <w:rPr>
          <w:rFonts w:ascii="Times New Roman" w:hAnsi="Times New Roman" w:cs="Times New Roman"/>
          <w:sz w:val="24"/>
          <w:szCs w:val="24"/>
        </w:rPr>
        <w:t xml:space="preserve">began reading difficult German texts soon after her arrival.  </w:t>
      </w:r>
      <w:r w:rsidR="00957009">
        <w:rPr>
          <w:rFonts w:ascii="Times New Roman" w:hAnsi="Times New Roman" w:cs="Times New Roman"/>
          <w:sz w:val="24"/>
          <w:szCs w:val="24"/>
        </w:rPr>
        <w:t>W</w:t>
      </w:r>
      <w:r w:rsidR="009F0075">
        <w:rPr>
          <w:rFonts w:ascii="Times New Roman" w:hAnsi="Times New Roman" w:cs="Times New Roman"/>
          <w:sz w:val="24"/>
          <w:szCs w:val="24"/>
        </w:rPr>
        <w:t>ithin a few months she was reading “modern German economic research” from her own altered perspective as a socialist.</w:t>
      </w:r>
      <w:r w:rsidR="00AC63E7">
        <w:rPr>
          <w:rStyle w:val="EndnoteReference"/>
          <w:rFonts w:ascii="Times New Roman" w:hAnsi="Times New Roman" w:cs="Times New Roman"/>
          <w:sz w:val="24"/>
          <w:szCs w:val="24"/>
        </w:rPr>
        <w:endnoteReference w:id="31"/>
      </w:r>
      <w:r w:rsidR="009F0075">
        <w:rPr>
          <w:rFonts w:ascii="Times New Roman" w:hAnsi="Times New Roman" w:cs="Times New Roman"/>
          <w:sz w:val="24"/>
          <w:szCs w:val="24"/>
        </w:rPr>
        <w:t xml:space="preserve"> </w:t>
      </w:r>
    </w:p>
    <w:p w:rsidR="005768BB" w:rsidRDefault="00E54D20"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inventing modern graduate study, German universities </w:t>
      </w:r>
      <w:r w:rsidR="005768BB">
        <w:rPr>
          <w:rFonts w:ascii="Times New Roman" w:hAnsi="Times New Roman" w:cs="Times New Roman"/>
          <w:sz w:val="24"/>
          <w:szCs w:val="24"/>
        </w:rPr>
        <w:t xml:space="preserve">created space for the study of </w:t>
      </w:r>
      <w:r w:rsidR="00D85332">
        <w:rPr>
          <w:rFonts w:ascii="Times New Roman" w:hAnsi="Times New Roman" w:cs="Times New Roman"/>
          <w:sz w:val="24"/>
          <w:szCs w:val="24"/>
        </w:rPr>
        <w:t xml:space="preserve">modern </w:t>
      </w:r>
      <w:r w:rsidR="00FC0E6F">
        <w:rPr>
          <w:rFonts w:ascii="Times New Roman" w:hAnsi="Times New Roman" w:cs="Times New Roman"/>
          <w:sz w:val="24"/>
          <w:szCs w:val="24"/>
        </w:rPr>
        <w:t xml:space="preserve">social science </w:t>
      </w:r>
      <w:r w:rsidR="00D85332">
        <w:rPr>
          <w:rFonts w:ascii="Times New Roman" w:hAnsi="Times New Roman" w:cs="Times New Roman"/>
          <w:sz w:val="24"/>
          <w:szCs w:val="24"/>
        </w:rPr>
        <w:t xml:space="preserve">generally </w:t>
      </w:r>
      <w:r w:rsidR="00FC0E6F">
        <w:rPr>
          <w:rFonts w:ascii="Times New Roman" w:hAnsi="Times New Roman" w:cs="Times New Roman"/>
          <w:sz w:val="24"/>
          <w:szCs w:val="24"/>
        </w:rPr>
        <w:t>a</w:t>
      </w:r>
      <w:r w:rsidR="00DB10E6">
        <w:rPr>
          <w:rFonts w:ascii="Times New Roman" w:hAnsi="Times New Roman" w:cs="Times New Roman"/>
          <w:sz w:val="24"/>
          <w:szCs w:val="24"/>
        </w:rPr>
        <w:t>nd new historical perspective</w:t>
      </w:r>
      <w:r w:rsidR="00D85332">
        <w:rPr>
          <w:rFonts w:ascii="Times New Roman" w:hAnsi="Times New Roman" w:cs="Times New Roman"/>
          <w:sz w:val="24"/>
          <w:szCs w:val="24"/>
        </w:rPr>
        <w:t>s</w:t>
      </w:r>
      <w:r w:rsidR="00DB10E6">
        <w:rPr>
          <w:rFonts w:ascii="Times New Roman" w:hAnsi="Times New Roman" w:cs="Times New Roman"/>
          <w:sz w:val="24"/>
          <w:szCs w:val="24"/>
        </w:rPr>
        <w:t xml:space="preserve"> on economics</w:t>
      </w:r>
      <w:r w:rsidR="004F2155">
        <w:rPr>
          <w:rFonts w:ascii="Times New Roman" w:hAnsi="Times New Roman" w:cs="Times New Roman"/>
          <w:sz w:val="24"/>
          <w:szCs w:val="24"/>
        </w:rPr>
        <w:t xml:space="preserve"> and </w:t>
      </w:r>
      <w:r w:rsidR="00DB10E6">
        <w:rPr>
          <w:rFonts w:ascii="Times New Roman" w:hAnsi="Times New Roman" w:cs="Times New Roman"/>
          <w:sz w:val="24"/>
          <w:szCs w:val="24"/>
        </w:rPr>
        <w:t>history</w:t>
      </w:r>
      <w:r w:rsidR="004F2155">
        <w:rPr>
          <w:rFonts w:ascii="Times New Roman" w:hAnsi="Times New Roman" w:cs="Times New Roman"/>
          <w:sz w:val="24"/>
          <w:szCs w:val="24"/>
        </w:rPr>
        <w:t xml:space="preserve"> </w:t>
      </w:r>
      <w:r w:rsidR="00D85332">
        <w:rPr>
          <w:rFonts w:ascii="Times New Roman" w:hAnsi="Times New Roman" w:cs="Times New Roman"/>
          <w:sz w:val="24"/>
          <w:szCs w:val="24"/>
        </w:rPr>
        <w:t xml:space="preserve">in particular.  This new space </w:t>
      </w:r>
      <w:r w:rsidR="004F2155">
        <w:rPr>
          <w:rFonts w:ascii="Times New Roman" w:hAnsi="Times New Roman" w:cs="Times New Roman"/>
          <w:sz w:val="24"/>
          <w:szCs w:val="24"/>
        </w:rPr>
        <w:t xml:space="preserve">attracted </w:t>
      </w:r>
      <w:r w:rsidR="00D85332">
        <w:rPr>
          <w:rFonts w:ascii="Times New Roman" w:hAnsi="Times New Roman" w:cs="Times New Roman"/>
          <w:sz w:val="24"/>
          <w:szCs w:val="24"/>
        </w:rPr>
        <w:t>scores, perhaps hundreds, of you</w:t>
      </w:r>
      <w:r w:rsidR="00870A21">
        <w:rPr>
          <w:rFonts w:ascii="Times New Roman" w:hAnsi="Times New Roman" w:cs="Times New Roman"/>
          <w:sz w:val="24"/>
          <w:szCs w:val="24"/>
        </w:rPr>
        <w:t>ng</w:t>
      </w:r>
      <w:r w:rsidR="00D85332">
        <w:rPr>
          <w:rFonts w:ascii="Times New Roman" w:hAnsi="Times New Roman" w:cs="Times New Roman"/>
          <w:sz w:val="24"/>
          <w:szCs w:val="24"/>
        </w:rPr>
        <w:t xml:space="preserve"> college graduates </w:t>
      </w:r>
      <w:r w:rsidR="004F2155">
        <w:rPr>
          <w:rFonts w:ascii="Times New Roman" w:hAnsi="Times New Roman" w:cs="Times New Roman"/>
          <w:sz w:val="24"/>
          <w:szCs w:val="24"/>
        </w:rPr>
        <w:t xml:space="preserve">from </w:t>
      </w:r>
      <w:r w:rsidR="00D85332">
        <w:rPr>
          <w:rFonts w:ascii="Times New Roman" w:hAnsi="Times New Roman" w:cs="Times New Roman"/>
          <w:sz w:val="24"/>
          <w:szCs w:val="24"/>
        </w:rPr>
        <w:t>the United States in the 1880s and 90s</w:t>
      </w:r>
      <w:r w:rsidR="00870A21">
        <w:rPr>
          <w:rFonts w:ascii="Times New Roman" w:hAnsi="Times New Roman" w:cs="Times New Roman"/>
          <w:sz w:val="24"/>
          <w:szCs w:val="24"/>
        </w:rPr>
        <w:t>,</w:t>
      </w:r>
      <w:r w:rsidR="00870A21" w:rsidRPr="00D21900">
        <w:rPr>
          <w:rFonts w:ascii="Times New Roman" w:hAnsi="Times New Roman" w:cs="Times New Roman"/>
          <w:sz w:val="24"/>
          <w:szCs w:val="24"/>
        </w:rPr>
        <w:t xml:space="preserve"> </w:t>
      </w:r>
      <w:r w:rsidR="00870A21" w:rsidRPr="002A7273">
        <w:rPr>
          <w:rFonts w:ascii="Times New Roman" w:hAnsi="Times New Roman" w:cs="Times New Roman"/>
          <w:sz w:val="24"/>
          <w:szCs w:val="24"/>
        </w:rPr>
        <w:t>including</w:t>
      </w:r>
      <w:r w:rsidR="00870A21">
        <w:rPr>
          <w:rFonts w:ascii="Times New Roman" w:hAnsi="Times New Roman" w:cs="Times New Roman"/>
          <w:sz w:val="24"/>
          <w:szCs w:val="24"/>
        </w:rPr>
        <w:t xml:space="preserve"> </w:t>
      </w:r>
      <w:r w:rsidR="00870A21" w:rsidRPr="002A7273">
        <w:rPr>
          <w:rFonts w:ascii="Times New Roman" w:hAnsi="Times New Roman" w:cs="Times New Roman"/>
          <w:sz w:val="24"/>
          <w:szCs w:val="24"/>
        </w:rPr>
        <w:t>Simon Patten, Henry C. Adams, and W. E. B. DuBois</w:t>
      </w:r>
      <w:r w:rsidR="00D85332">
        <w:rPr>
          <w:rFonts w:ascii="Times New Roman" w:hAnsi="Times New Roman" w:cs="Times New Roman"/>
          <w:sz w:val="24"/>
          <w:szCs w:val="24"/>
        </w:rPr>
        <w:t xml:space="preserve">.  </w:t>
      </w:r>
      <w:r w:rsidR="005768BB">
        <w:rPr>
          <w:rFonts w:ascii="Times New Roman" w:hAnsi="Times New Roman" w:cs="Times New Roman"/>
          <w:sz w:val="24"/>
          <w:szCs w:val="24"/>
        </w:rPr>
        <w:t>Florence Kelley was one of the</w:t>
      </w:r>
      <w:r w:rsidR="00D85332">
        <w:rPr>
          <w:rFonts w:ascii="Times New Roman" w:hAnsi="Times New Roman" w:cs="Times New Roman"/>
          <w:sz w:val="24"/>
          <w:szCs w:val="24"/>
        </w:rPr>
        <w:t>m</w:t>
      </w:r>
      <w:r w:rsidR="00870A21">
        <w:rPr>
          <w:rFonts w:ascii="Times New Roman" w:hAnsi="Times New Roman" w:cs="Times New Roman"/>
          <w:sz w:val="24"/>
          <w:szCs w:val="24"/>
        </w:rPr>
        <w:t>, but surprisingly, perhaps, she was the only American who, i</w:t>
      </w:r>
      <w:r w:rsidR="004F2155" w:rsidRPr="002A7273">
        <w:rPr>
          <w:rFonts w:ascii="Times New Roman" w:hAnsi="Times New Roman" w:cs="Times New Roman"/>
          <w:sz w:val="24"/>
          <w:szCs w:val="24"/>
        </w:rPr>
        <w:t>n the words of historian Daniel Rodgers</w:t>
      </w:r>
      <w:r w:rsidR="00997D7A" w:rsidRPr="002A7273">
        <w:rPr>
          <w:rFonts w:ascii="Times New Roman" w:hAnsi="Times New Roman" w:cs="Times New Roman"/>
          <w:sz w:val="24"/>
          <w:szCs w:val="24"/>
        </w:rPr>
        <w:t>, “actually threw in her lot with working-class socialism.”</w:t>
      </w:r>
      <w:r w:rsidR="00997D7A" w:rsidRPr="002A7273">
        <w:rPr>
          <w:rStyle w:val="EndnoteReference"/>
          <w:rFonts w:ascii="Times New Roman" w:hAnsi="Times New Roman" w:cs="Times New Roman"/>
          <w:sz w:val="24"/>
          <w:szCs w:val="24"/>
        </w:rPr>
        <w:endnoteReference w:id="32"/>
      </w:r>
      <w:r w:rsidR="00997D7A" w:rsidRPr="002A7273">
        <w:rPr>
          <w:rFonts w:ascii="Times New Roman" w:hAnsi="Times New Roman" w:cs="Times New Roman"/>
          <w:sz w:val="24"/>
          <w:szCs w:val="24"/>
        </w:rPr>
        <w:t xml:space="preserve"> </w:t>
      </w:r>
      <w:r w:rsidR="004F2155">
        <w:rPr>
          <w:rFonts w:ascii="Times New Roman" w:hAnsi="Times New Roman" w:cs="Times New Roman"/>
          <w:sz w:val="24"/>
          <w:szCs w:val="24"/>
        </w:rPr>
        <w:t xml:space="preserve">She came </w:t>
      </w:r>
      <w:r w:rsidR="00EC160F">
        <w:rPr>
          <w:rFonts w:ascii="Times New Roman" w:hAnsi="Times New Roman" w:cs="Times New Roman"/>
          <w:sz w:val="24"/>
          <w:szCs w:val="24"/>
        </w:rPr>
        <w:t xml:space="preserve">to Zurich </w:t>
      </w:r>
      <w:r w:rsidR="004F2155">
        <w:rPr>
          <w:rFonts w:ascii="Times New Roman" w:hAnsi="Times New Roman" w:cs="Times New Roman"/>
          <w:sz w:val="24"/>
          <w:szCs w:val="24"/>
        </w:rPr>
        <w:t xml:space="preserve">because </w:t>
      </w:r>
      <w:r w:rsidR="00EC160F">
        <w:rPr>
          <w:rFonts w:ascii="Times New Roman" w:hAnsi="Times New Roman" w:cs="Times New Roman"/>
          <w:sz w:val="24"/>
          <w:szCs w:val="24"/>
        </w:rPr>
        <w:t xml:space="preserve">its </w:t>
      </w:r>
      <w:r w:rsidR="00FC0E6F">
        <w:rPr>
          <w:rFonts w:ascii="Times New Roman" w:hAnsi="Times New Roman" w:cs="Times New Roman"/>
          <w:sz w:val="24"/>
          <w:szCs w:val="24"/>
        </w:rPr>
        <w:t xml:space="preserve">new </w:t>
      </w:r>
      <w:r w:rsidR="00870A21">
        <w:rPr>
          <w:rFonts w:ascii="Times New Roman" w:hAnsi="Times New Roman" w:cs="Times New Roman"/>
          <w:sz w:val="24"/>
          <w:szCs w:val="24"/>
        </w:rPr>
        <w:t xml:space="preserve">intellectual </w:t>
      </w:r>
      <w:r w:rsidR="004F2155">
        <w:rPr>
          <w:rFonts w:ascii="Times New Roman" w:hAnsi="Times New Roman" w:cs="Times New Roman"/>
          <w:sz w:val="24"/>
          <w:szCs w:val="24"/>
        </w:rPr>
        <w:t xml:space="preserve">space made room for women.  She stayed because the historical study of economics intersected so deeply with the themes of her girlhood and young adulthood.  </w:t>
      </w:r>
      <w:r w:rsidR="00870A21">
        <w:rPr>
          <w:rFonts w:ascii="Times New Roman" w:hAnsi="Times New Roman" w:cs="Times New Roman"/>
          <w:sz w:val="24"/>
          <w:szCs w:val="24"/>
        </w:rPr>
        <w:t xml:space="preserve">And she went native because she </w:t>
      </w:r>
      <w:r w:rsidR="004C73B8">
        <w:rPr>
          <w:rFonts w:ascii="Times New Roman" w:hAnsi="Times New Roman" w:cs="Times New Roman"/>
          <w:sz w:val="24"/>
          <w:szCs w:val="24"/>
        </w:rPr>
        <w:t xml:space="preserve">was so deeply attracted to the socialist </w:t>
      </w:r>
      <w:r w:rsidR="00870A21">
        <w:rPr>
          <w:rFonts w:ascii="Times New Roman" w:hAnsi="Times New Roman" w:cs="Times New Roman"/>
          <w:sz w:val="24"/>
          <w:szCs w:val="24"/>
        </w:rPr>
        <w:t xml:space="preserve">alternative to </w:t>
      </w:r>
      <w:r w:rsidR="00EC160F">
        <w:rPr>
          <w:rFonts w:ascii="Times New Roman" w:hAnsi="Times New Roman" w:cs="Times New Roman"/>
          <w:sz w:val="24"/>
          <w:szCs w:val="24"/>
        </w:rPr>
        <w:t xml:space="preserve">her father’s political economy.  </w:t>
      </w:r>
      <w:r w:rsidR="004F2155">
        <w:rPr>
          <w:rFonts w:ascii="Times New Roman" w:hAnsi="Times New Roman" w:cs="Times New Roman"/>
          <w:sz w:val="24"/>
          <w:szCs w:val="24"/>
        </w:rPr>
        <w:t xml:space="preserve">  </w:t>
      </w:r>
      <w:r w:rsidR="00997D7A">
        <w:rPr>
          <w:rFonts w:ascii="Times New Roman" w:hAnsi="Times New Roman" w:cs="Times New Roman"/>
          <w:sz w:val="24"/>
          <w:szCs w:val="24"/>
        </w:rPr>
        <w:t xml:space="preserve"> </w:t>
      </w:r>
    </w:p>
    <w:p w:rsidR="00997D7A" w:rsidRDefault="005768BB"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FK’s </w:t>
      </w:r>
      <w:r w:rsidR="00EC160F">
        <w:rPr>
          <w:rFonts w:ascii="Times New Roman" w:hAnsi="Times New Roman" w:cs="Times New Roman"/>
          <w:sz w:val="24"/>
          <w:szCs w:val="24"/>
        </w:rPr>
        <w:t>her c</w:t>
      </w:r>
      <w:r w:rsidR="00997D7A">
        <w:rPr>
          <w:rFonts w:ascii="Times New Roman" w:hAnsi="Times New Roman" w:cs="Times New Roman"/>
          <w:sz w:val="24"/>
          <w:szCs w:val="24"/>
        </w:rPr>
        <w:t>onversion to socialism was shaped by two powerful events in 1884</w:t>
      </w:r>
      <w:r w:rsidR="00957009">
        <w:rPr>
          <w:rFonts w:ascii="Times New Roman" w:hAnsi="Times New Roman" w:cs="Times New Roman"/>
          <w:sz w:val="24"/>
          <w:szCs w:val="24"/>
        </w:rPr>
        <w:t xml:space="preserve">, which made her </w:t>
      </w:r>
      <w:r w:rsidR="00EC160F">
        <w:rPr>
          <w:rFonts w:ascii="Times New Roman" w:hAnsi="Times New Roman" w:cs="Times New Roman"/>
          <w:sz w:val="24"/>
          <w:szCs w:val="24"/>
        </w:rPr>
        <w:t>plunge into “</w:t>
      </w:r>
      <w:r w:rsidR="00EC160F" w:rsidRPr="002A7273">
        <w:rPr>
          <w:rFonts w:ascii="Times New Roman" w:hAnsi="Times New Roman" w:cs="Times New Roman"/>
          <w:sz w:val="24"/>
          <w:szCs w:val="24"/>
        </w:rPr>
        <w:t xml:space="preserve">modern </w:t>
      </w:r>
      <w:r w:rsidR="00EC160F">
        <w:rPr>
          <w:rFonts w:ascii="Times New Roman" w:hAnsi="Times New Roman" w:cs="Times New Roman"/>
          <w:sz w:val="24"/>
          <w:szCs w:val="24"/>
        </w:rPr>
        <w:t xml:space="preserve">German </w:t>
      </w:r>
      <w:r w:rsidR="00EC160F" w:rsidRPr="002A7273">
        <w:rPr>
          <w:rFonts w:ascii="Times New Roman" w:hAnsi="Times New Roman" w:cs="Times New Roman"/>
          <w:sz w:val="24"/>
          <w:szCs w:val="24"/>
        </w:rPr>
        <w:t>economic research</w:t>
      </w:r>
      <w:r w:rsidR="00EC160F">
        <w:rPr>
          <w:rFonts w:ascii="Times New Roman" w:hAnsi="Times New Roman" w:cs="Times New Roman"/>
          <w:sz w:val="24"/>
          <w:szCs w:val="24"/>
        </w:rPr>
        <w:t>”</w:t>
      </w:r>
      <w:r w:rsidR="00957009">
        <w:rPr>
          <w:rFonts w:ascii="Times New Roman" w:hAnsi="Times New Roman" w:cs="Times New Roman"/>
          <w:sz w:val="24"/>
          <w:szCs w:val="24"/>
        </w:rPr>
        <w:t xml:space="preserve"> transformative process:</w:t>
      </w:r>
      <w:r w:rsidR="00997D7A">
        <w:rPr>
          <w:rFonts w:ascii="Times New Roman" w:hAnsi="Times New Roman" w:cs="Times New Roman"/>
          <w:sz w:val="24"/>
          <w:szCs w:val="24"/>
        </w:rPr>
        <w:t xml:space="preserve"> her break with her father’s authority, and her decision to translate Friedrich Engels’s 1845 book, </w:t>
      </w:r>
      <w:r w:rsidR="00997D7A">
        <w:rPr>
          <w:rFonts w:ascii="Times New Roman" w:hAnsi="Times New Roman" w:cs="Times New Roman"/>
          <w:i/>
          <w:sz w:val="24"/>
          <w:szCs w:val="24"/>
        </w:rPr>
        <w:t>d</w:t>
      </w:r>
      <w:r w:rsidR="00997D7A" w:rsidRPr="005F6DA0">
        <w:rPr>
          <w:rFonts w:ascii="Times New Roman" w:hAnsi="Times New Roman" w:cs="Times New Roman"/>
          <w:i/>
          <w:sz w:val="24"/>
          <w:szCs w:val="24"/>
        </w:rPr>
        <w:t xml:space="preserve">ie </w:t>
      </w:r>
      <w:r w:rsidR="00997D7A" w:rsidRPr="002A7273">
        <w:rPr>
          <w:rFonts w:ascii="Times New Roman" w:hAnsi="Times New Roman" w:cs="Times New Roman"/>
          <w:i/>
          <w:iCs/>
          <w:color w:val="222222"/>
          <w:sz w:val="24"/>
          <w:szCs w:val="24"/>
          <w:shd w:val="clear" w:color="auto" w:fill="FFFFFF"/>
        </w:rPr>
        <w:t>Lage der arbeitenden Klasse in England</w:t>
      </w:r>
      <w:r w:rsidR="00997D7A">
        <w:rPr>
          <w:rFonts w:ascii="Times New Roman" w:hAnsi="Times New Roman" w:cs="Times New Roman"/>
          <w:i/>
          <w:iCs/>
          <w:color w:val="222222"/>
          <w:sz w:val="24"/>
          <w:szCs w:val="24"/>
          <w:shd w:val="clear" w:color="auto" w:fill="FFFFFF"/>
        </w:rPr>
        <w:t>: nach eigner Anschauung und authentischen Quellen</w:t>
      </w:r>
      <w:r w:rsidR="00997D7A">
        <w:t xml:space="preserve">  (</w:t>
      </w:r>
      <w:r w:rsidR="00997D7A">
        <w:rPr>
          <w:rFonts w:ascii="Times New Roman" w:hAnsi="Times New Roman" w:cs="Times New Roman"/>
          <w:sz w:val="24"/>
          <w:szCs w:val="24"/>
        </w:rPr>
        <w:t>“Condition of the Working Class in England: From Personal Observation and Authentic Sources.”)</w:t>
      </w:r>
      <w:r w:rsidR="00EC160F">
        <w:rPr>
          <w:rStyle w:val="EndnoteReference"/>
          <w:rFonts w:ascii="Times New Roman" w:hAnsi="Times New Roman" w:cs="Times New Roman"/>
          <w:sz w:val="24"/>
          <w:szCs w:val="24"/>
        </w:rPr>
        <w:endnoteReference w:id="33"/>
      </w:r>
      <w:r w:rsidR="00EC160F">
        <w:rPr>
          <w:rFonts w:ascii="Times New Roman" w:hAnsi="Times New Roman" w:cs="Times New Roman"/>
          <w:sz w:val="24"/>
          <w:szCs w:val="24"/>
        </w:rPr>
        <w:t xml:space="preserve">  </w:t>
      </w:r>
      <w:r w:rsidR="00997D7A">
        <w:rPr>
          <w:rFonts w:ascii="Times New Roman" w:hAnsi="Times New Roman" w:cs="Times New Roman"/>
          <w:sz w:val="24"/>
          <w:szCs w:val="24"/>
        </w:rPr>
        <w:t xml:space="preserve">Separating from her father was transformative.  So too was her </w:t>
      </w:r>
      <w:r w:rsidR="00957009">
        <w:rPr>
          <w:rFonts w:ascii="Times New Roman" w:hAnsi="Times New Roman" w:cs="Times New Roman"/>
          <w:sz w:val="24"/>
          <w:szCs w:val="24"/>
        </w:rPr>
        <w:t xml:space="preserve">embrace of </w:t>
      </w:r>
      <w:r w:rsidR="00997D7A">
        <w:rPr>
          <w:rFonts w:ascii="Times New Roman" w:hAnsi="Times New Roman" w:cs="Times New Roman"/>
          <w:sz w:val="24"/>
          <w:szCs w:val="24"/>
        </w:rPr>
        <w:t xml:space="preserve"> </w:t>
      </w:r>
      <w:r w:rsidR="00EC160F">
        <w:rPr>
          <w:rFonts w:ascii="Times New Roman" w:hAnsi="Times New Roman" w:cs="Times New Roman"/>
          <w:sz w:val="24"/>
          <w:szCs w:val="24"/>
        </w:rPr>
        <w:t xml:space="preserve">socialism. </w:t>
      </w:r>
      <w:r w:rsidR="00997D7A">
        <w:rPr>
          <w:rFonts w:ascii="Times New Roman" w:hAnsi="Times New Roman" w:cs="Times New Roman"/>
          <w:sz w:val="24"/>
          <w:szCs w:val="24"/>
        </w:rPr>
        <w:t xml:space="preserve"> Both were enabled by her unexpected decision in October 1884 to marry </w:t>
      </w:r>
      <w:r w:rsidR="00997D7A" w:rsidRPr="002A7273">
        <w:rPr>
          <w:rFonts w:ascii="Times New Roman" w:hAnsi="Times New Roman" w:cs="Times New Roman"/>
          <w:sz w:val="24"/>
          <w:szCs w:val="24"/>
        </w:rPr>
        <w:t>Lazare Wischnewetzky</w:t>
      </w:r>
      <w:r w:rsidR="00997D7A">
        <w:rPr>
          <w:rFonts w:ascii="Times New Roman" w:hAnsi="Times New Roman" w:cs="Times New Roman"/>
          <w:sz w:val="24"/>
          <w:szCs w:val="24"/>
        </w:rPr>
        <w:t>.</w:t>
      </w:r>
      <w:r w:rsidR="00997D7A">
        <w:rPr>
          <w:rStyle w:val="EndnoteReference"/>
          <w:rFonts w:ascii="Times New Roman" w:hAnsi="Times New Roman" w:cs="Times New Roman"/>
          <w:sz w:val="24"/>
          <w:szCs w:val="24"/>
        </w:rPr>
        <w:endnoteReference w:id="34"/>
      </w:r>
      <w:r w:rsidR="00997D7A">
        <w:rPr>
          <w:rFonts w:ascii="Times New Roman" w:hAnsi="Times New Roman" w:cs="Times New Roman"/>
          <w:sz w:val="24"/>
          <w:szCs w:val="24"/>
        </w:rPr>
        <w:t xml:space="preserve"> </w:t>
      </w:r>
    </w:p>
    <w:p w:rsidR="009F2DAA" w:rsidRDefault="00997D7A" w:rsidP="00997D7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Kelley had at first rejected Lazare’s insistent marriage proposals, writing him in the spring of 1884 “that to stay in Europe and work at and for Socialism was utterly preposterous </w:t>
      </w:r>
      <w:r>
        <w:rPr>
          <w:rFonts w:ascii="Times New Roman" w:hAnsi="Times New Roman" w:cs="Times New Roman"/>
          <w:sz w:val="24"/>
          <w:szCs w:val="24"/>
        </w:rPr>
        <w:lastRenderedPageBreak/>
        <w:t>and out of the question and that I could not possibly think of marrying him.”</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Not mentioned in her or her family’s correspondence about Lazare was his Jewish heritage.  Strongly in his favor was his intellectual companionship; he was beginning to translate socialist writings into Russian.</w:t>
      </w:r>
      <w:r w:rsidR="00671DF4">
        <w:rPr>
          <w:rStyle w:val="EndnoteReference"/>
          <w:rFonts w:ascii="Times New Roman" w:hAnsi="Times New Roman" w:cs="Times New Roman"/>
          <w:sz w:val="24"/>
          <w:szCs w:val="24"/>
        </w:rPr>
        <w:endnoteReference w:id="36"/>
      </w:r>
      <w:r w:rsidR="009F2DAA">
        <w:rPr>
          <w:rFonts w:ascii="Times New Roman" w:hAnsi="Times New Roman" w:cs="Times New Roman"/>
          <w:sz w:val="24"/>
          <w:szCs w:val="24"/>
        </w:rPr>
        <w:t xml:space="preserve"> </w:t>
      </w:r>
    </w:p>
    <w:p w:rsidR="00997D7A" w:rsidRDefault="00671DF4" w:rsidP="00997D7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997D7A">
        <w:rPr>
          <w:rFonts w:ascii="Times New Roman" w:hAnsi="Times New Roman" w:cs="Times New Roman"/>
          <w:sz w:val="24"/>
          <w:szCs w:val="24"/>
        </w:rPr>
        <w:t>he example of Mary Putnam Jacobi</w:t>
      </w:r>
      <w:r w:rsidR="00B80BCB">
        <w:rPr>
          <w:rFonts w:ascii="Times New Roman" w:hAnsi="Times New Roman" w:cs="Times New Roman"/>
          <w:sz w:val="24"/>
          <w:szCs w:val="24"/>
        </w:rPr>
        <w:t xml:space="preserve"> (1842-1906)</w:t>
      </w:r>
      <w:r>
        <w:rPr>
          <w:rFonts w:ascii="Times New Roman" w:hAnsi="Times New Roman" w:cs="Times New Roman"/>
          <w:sz w:val="24"/>
          <w:szCs w:val="24"/>
        </w:rPr>
        <w:t xml:space="preserve"> also offered support for Lazare’s courtship.  </w:t>
      </w:r>
      <w:r w:rsidR="00FC0E6F">
        <w:rPr>
          <w:rFonts w:ascii="Times New Roman" w:hAnsi="Times New Roman" w:cs="Times New Roman"/>
          <w:sz w:val="24"/>
          <w:szCs w:val="24"/>
        </w:rPr>
        <w:t>Mary Putnam, the s</w:t>
      </w:r>
      <w:r w:rsidR="00997D7A">
        <w:rPr>
          <w:rFonts w:ascii="Times New Roman" w:hAnsi="Times New Roman" w:cs="Times New Roman"/>
          <w:sz w:val="24"/>
          <w:szCs w:val="24"/>
        </w:rPr>
        <w:t>ister of Kelley’s Cornell friend and Zurich companion, Ruth Putnam</w:t>
      </w:r>
      <w:r w:rsidR="00FC0E6F">
        <w:rPr>
          <w:rFonts w:ascii="Times New Roman" w:hAnsi="Times New Roman" w:cs="Times New Roman"/>
          <w:sz w:val="24"/>
          <w:szCs w:val="24"/>
        </w:rPr>
        <w:t>, m</w:t>
      </w:r>
      <w:r w:rsidR="00997D7A">
        <w:rPr>
          <w:rFonts w:ascii="Times New Roman" w:hAnsi="Times New Roman" w:cs="Times New Roman"/>
          <w:sz w:val="24"/>
          <w:szCs w:val="24"/>
        </w:rPr>
        <w:t>arried Abraham Jacobi in New York City in 1873.  Jacobi (1832-1919), a German-born Jewish physician was a member of the Communist League in the 1850s aftermath of the German revolution of 1848.  Tried and imprisoned in Cologne, he became a “party martyr.”</w:t>
      </w:r>
      <w:r w:rsidR="00997D7A">
        <w:rPr>
          <w:rStyle w:val="EndnoteReference"/>
          <w:rFonts w:ascii="Times New Roman" w:hAnsi="Times New Roman" w:cs="Times New Roman"/>
          <w:sz w:val="24"/>
          <w:szCs w:val="24"/>
        </w:rPr>
        <w:endnoteReference w:id="37"/>
      </w:r>
      <w:r w:rsidR="00997D7A">
        <w:rPr>
          <w:rFonts w:ascii="Times New Roman" w:hAnsi="Times New Roman" w:cs="Times New Roman"/>
          <w:sz w:val="24"/>
          <w:szCs w:val="24"/>
        </w:rPr>
        <w:t xml:space="preserve">  Upon his release in 1853, he emigrated to London and lived with Marx, then to Manchester and lived with Engels before moving to New York and becoming in the 1860s “the father of pediatrics” in American medicine through his rescue work with abandoned infants and children.  Mary Putnam, meanwhile, after graduating from the Female Medical College of Pennsylvania in 1864, studied at the New England Hospital for Women and Children, and was admitted as the first woman student at Ecole de Medecine at the University of Paris.  In 1876 she won Harvard’s Boylston Prize in medicine for her essay “The Question of Rest during Menstruation,” which championed the ability of women to study and work despite menstruation. From 1871 to 1889 she taught at the Woman’s Medical College of the New York Infirmary for Women and Children.  She and Abraham were well-established medical professionals when they married, she age 31, he a decade older.   Mary continued her professional career and Abraham supported her work, a model that was not common among white, Anglo-Saxon Protestants.     </w:t>
      </w:r>
    </w:p>
    <w:p w:rsidR="00997D7A" w:rsidRDefault="00997D7A" w:rsidP="00997D7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Stunned but pretending not to be, Caroline and Bert witnessed </w:t>
      </w:r>
      <w:r w:rsidR="00FC0E6F">
        <w:rPr>
          <w:rFonts w:ascii="Times New Roman" w:hAnsi="Times New Roman" w:cs="Times New Roman"/>
          <w:sz w:val="24"/>
          <w:szCs w:val="24"/>
        </w:rPr>
        <w:t>Florence and Lazare’</w:t>
      </w:r>
      <w:r w:rsidR="00A1412E">
        <w:rPr>
          <w:rFonts w:ascii="Times New Roman" w:hAnsi="Times New Roman" w:cs="Times New Roman"/>
          <w:sz w:val="24"/>
          <w:szCs w:val="24"/>
        </w:rPr>
        <w:t>s</w:t>
      </w:r>
      <w:r w:rsidR="00FC0E6F">
        <w:rPr>
          <w:rFonts w:ascii="Times New Roman" w:hAnsi="Times New Roman" w:cs="Times New Roman"/>
          <w:sz w:val="24"/>
          <w:szCs w:val="24"/>
        </w:rPr>
        <w:t xml:space="preserve"> civil </w:t>
      </w:r>
      <w:r>
        <w:rPr>
          <w:rFonts w:ascii="Times New Roman" w:hAnsi="Times New Roman" w:cs="Times New Roman"/>
          <w:sz w:val="24"/>
          <w:szCs w:val="24"/>
        </w:rPr>
        <w:t>wedding ceremony</w:t>
      </w:r>
      <w:r w:rsidR="00FC0E6F">
        <w:rPr>
          <w:rFonts w:ascii="Times New Roman" w:hAnsi="Times New Roman" w:cs="Times New Roman"/>
          <w:sz w:val="24"/>
          <w:szCs w:val="24"/>
        </w:rPr>
        <w:t xml:space="preserve">.  Then they </w:t>
      </w:r>
      <w:r>
        <w:rPr>
          <w:rFonts w:ascii="Times New Roman" w:hAnsi="Times New Roman" w:cs="Times New Roman"/>
          <w:sz w:val="24"/>
          <w:szCs w:val="24"/>
        </w:rPr>
        <w:t xml:space="preserve">traveled with </w:t>
      </w:r>
      <w:r w:rsidR="00FC0E6F">
        <w:rPr>
          <w:rFonts w:ascii="Times New Roman" w:hAnsi="Times New Roman" w:cs="Times New Roman"/>
          <w:sz w:val="24"/>
          <w:szCs w:val="24"/>
        </w:rPr>
        <w:t xml:space="preserve">the newly-weds </w:t>
      </w:r>
      <w:r>
        <w:rPr>
          <w:rFonts w:ascii="Times New Roman" w:hAnsi="Times New Roman" w:cs="Times New Roman"/>
          <w:sz w:val="24"/>
          <w:szCs w:val="24"/>
        </w:rPr>
        <w:t xml:space="preserve">to Heidelberg, where </w:t>
      </w:r>
      <w:r w:rsidR="00FC0E6F">
        <w:rPr>
          <w:rFonts w:ascii="Times New Roman" w:hAnsi="Times New Roman" w:cs="Times New Roman"/>
          <w:sz w:val="24"/>
          <w:szCs w:val="24"/>
        </w:rPr>
        <w:t xml:space="preserve">Lazare </w:t>
      </w:r>
      <w:r>
        <w:rPr>
          <w:rFonts w:ascii="Times New Roman" w:hAnsi="Times New Roman" w:cs="Times New Roman"/>
          <w:sz w:val="24"/>
          <w:szCs w:val="24"/>
        </w:rPr>
        <w:lastRenderedPageBreak/>
        <w:t xml:space="preserve">pursued medical studies and </w:t>
      </w:r>
      <w:r w:rsidR="00FC0E6F">
        <w:rPr>
          <w:rFonts w:ascii="Times New Roman" w:hAnsi="Times New Roman" w:cs="Times New Roman"/>
          <w:sz w:val="24"/>
          <w:szCs w:val="24"/>
        </w:rPr>
        <w:t xml:space="preserve">Florence </w:t>
      </w:r>
      <w:r>
        <w:rPr>
          <w:rFonts w:ascii="Times New Roman" w:hAnsi="Times New Roman" w:cs="Times New Roman"/>
          <w:sz w:val="24"/>
          <w:szCs w:val="24"/>
        </w:rPr>
        <w:t>began to translate Engels’s book</w:t>
      </w:r>
      <w:r w:rsidR="00FC0E6F">
        <w:rPr>
          <w:rFonts w:ascii="Times New Roman" w:hAnsi="Times New Roman" w:cs="Times New Roman"/>
          <w:sz w:val="24"/>
          <w:szCs w:val="24"/>
        </w:rPr>
        <w:t xml:space="preserve">, </w:t>
      </w:r>
      <w:r>
        <w:rPr>
          <w:rFonts w:ascii="Times New Roman" w:hAnsi="Times New Roman" w:cs="Times New Roman"/>
          <w:sz w:val="24"/>
          <w:szCs w:val="24"/>
        </w:rPr>
        <w:t>settl</w:t>
      </w:r>
      <w:r w:rsidR="00FC0E6F">
        <w:rPr>
          <w:rFonts w:ascii="Times New Roman" w:hAnsi="Times New Roman" w:cs="Times New Roman"/>
          <w:sz w:val="24"/>
          <w:szCs w:val="24"/>
        </w:rPr>
        <w:t>ing</w:t>
      </w:r>
      <w:r>
        <w:rPr>
          <w:rFonts w:ascii="Times New Roman" w:hAnsi="Times New Roman" w:cs="Times New Roman"/>
          <w:sz w:val="24"/>
          <w:szCs w:val="24"/>
        </w:rPr>
        <w:t xml:space="preserve"> into her new identity as a German socialis</w:t>
      </w:r>
      <w:r w:rsidR="00FC0E6F">
        <w:rPr>
          <w:rFonts w:ascii="Times New Roman" w:hAnsi="Times New Roman" w:cs="Times New Roman"/>
          <w:sz w:val="24"/>
          <w:szCs w:val="24"/>
        </w:rPr>
        <w:t>t</w:t>
      </w:r>
      <w:r>
        <w:rPr>
          <w:rFonts w:ascii="Times New Roman" w:hAnsi="Times New Roman" w:cs="Times New Roman"/>
          <w:sz w:val="24"/>
          <w:szCs w:val="24"/>
        </w:rPr>
        <w:t>.</w:t>
      </w:r>
      <w:r w:rsidR="00FC0E6F">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Friendships with exiled Russian socialist students in Zurich, including Lazare, had introduced her to meetings of the German Social Democratic Party</w:t>
      </w:r>
      <w:r w:rsidR="00FC0E6F">
        <w:rPr>
          <w:rFonts w:ascii="Times New Roman" w:hAnsi="Times New Roman" w:cs="Times New Roman"/>
          <w:sz w:val="24"/>
          <w:szCs w:val="24"/>
        </w:rPr>
        <w:t>, and, p</w:t>
      </w:r>
      <w:r>
        <w:rPr>
          <w:rFonts w:ascii="Times New Roman" w:hAnsi="Times New Roman" w:cs="Times New Roman"/>
          <w:sz w:val="24"/>
          <w:szCs w:val="24"/>
        </w:rPr>
        <w:t xml:space="preserve">owerfully attracted to the party’s social-justice goals, she joined and began a </w:t>
      </w:r>
      <w:r w:rsidRPr="002A7273">
        <w:rPr>
          <w:rFonts w:ascii="Times New Roman" w:hAnsi="Times New Roman" w:cs="Times New Roman"/>
          <w:sz w:val="24"/>
          <w:szCs w:val="24"/>
        </w:rPr>
        <w:t>life-long commitment to social democracy</w:t>
      </w:r>
      <w:r>
        <w:rPr>
          <w:rFonts w:ascii="Times New Roman" w:hAnsi="Times New Roman" w:cs="Times New Roman"/>
          <w:sz w:val="24"/>
          <w:szCs w:val="24"/>
        </w:rPr>
        <w:t>.  Translating Engels carried that commitment forward. A</w:t>
      </w:r>
      <w:r w:rsidRPr="002A7273">
        <w:rPr>
          <w:rFonts w:ascii="Times New Roman" w:hAnsi="Times New Roman" w:cs="Times New Roman"/>
          <w:sz w:val="24"/>
          <w:szCs w:val="24"/>
        </w:rPr>
        <w:t xml:space="preserve">s if to affirm her new path, </w:t>
      </w:r>
      <w:r>
        <w:rPr>
          <w:rFonts w:ascii="Times New Roman" w:hAnsi="Times New Roman" w:cs="Times New Roman"/>
          <w:sz w:val="24"/>
          <w:szCs w:val="24"/>
        </w:rPr>
        <w:t xml:space="preserve">she </w:t>
      </w:r>
      <w:r w:rsidRPr="002A7273">
        <w:rPr>
          <w:rFonts w:ascii="Times New Roman" w:hAnsi="Times New Roman" w:cs="Times New Roman"/>
          <w:sz w:val="24"/>
          <w:szCs w:val="24"/>
        </w:rPr>
        <w:t>gave birth to three children</w:t>
      </w:r>
      <w:r>
        <w:rPr>
          <w:rFonts w:ascii="Times New Roman" w:hAnsi="Times New Roman" w:cs="Times New Roman"/>
          <w:sz w:val="24"/>
          <w:szCs w:val="24"/>
        </w:rPr>
        <w:t xml:space="preserve"> during her first three and a half years of marriage.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Florence Kelley’s 1927 memoir skipped over her marriage to Lazare, but described her conversion to socialism in dramatic detail. </w:t>
      </w:r>
      <w:r w:rsidRPr="002A7273">
        <w:rPr>
          <w:rFonts w:ascii="Times New Roman" w:hAnsi="Times New Roman" w:cs="Times New Roman"/>
          <w:sz w:val="24"/>
          <w:szCs w:val="24"/>
        </w:rPr>
        <w:t xml:space="preserve">“Coming to Zurich, the content of my mind was tinder awaiting a match,” she </w:t>
      </w:r>
      <w:r>
        <w:rPr>
          <w:rFonts w:ascii="Times New Roman" w:hAnsi="Times New Roman" w:cs="Times New Roman"/>
          <w:sz w:val="24"/>
          <w:szCs w:val="24"/>
        </w:rPr>
        <w:t>explained.</w:t>
      </w:r>
      <w:r w:rsidRPr="002A7273">
        <w:rPr>
          <w:rStyle w:val="EndnoteReference"/>
          <w:rFonts w:ascii="Times New Roman" w:hAnsi="Times New Roman" w:cs="Times New Roman"/>
          <w:sz w:val="24"/>
          <w:szCs w:val="24"/>
        </w:rPr>
        <w:endnoteReference w:id="39"/>
      </w:r>
      <w:r w:rsidRPr="002A7273">
        <w:rPr>
          <w:rFonts w:ascii="Times New Roman" w:hAnsi="Times New Roman" w:cs="Times New Roman"/>
          <w:sz w:val="24"/>
          <w:szCs w:val="24"/>
        </w:rPr>
        <w:t xml:space="preserve"> </w:t>
      </w:r>
      <w:r>
        <w:rPr>
          <w:rFonts w:ascii="Times New Roman" w:hAnsi="Times New Roman" w:cs="Times New Roman"/>
          <w:sz w:val="24"/>
          <w:szCs w:val="24"/>
        </w:rPr>
        <w:t xml:space="preserve"> Unacceptable suffering in her native culture included “the tragic oppression of the recently emancipated Negroes, by disfranchisement and lynching.” Also haunting were the “pasty-faced little working children,” from neighboring textile mills, whom she “saw in the streets year after year as I drove in the phaeton between my homes in West Philadelphia and Germantown.” Recently, on her way to Zurich she travelled with her father to visit working class communities in England and had conversed with “pitiable toiling mothers in the chain-makers cottages.”</w:t>
      </w:r>
      <w:r>
        <w:rPr>
          <w:rStyle w:val="EndnoteReference"/>
          <w:rFonts w:ascii="Times New Roman" w:hAnsi="Times New Roman" w:cs="Times New Roman"/>
          <w:sz w:val="24"/>
          <w:szCs w:val="24"/>
        </w:rPr>
        <w:endnoteReference w:id="40"/>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Socialist writings explained and offered a way out of such injustice and misery, “its assurance flooding the minds of youth and the wage-earners with hope that, within the inevitable development of modern industry, was the coming solution.” </w:t>
      </w:r>
      <w:r w:rsidR="009F0075">
        <w:rPr>
          <w:rFonts w:ascii="Times New Roman" w:hAnsi="Times New Roman" w:cs="Times New Roman"/>
          <w:sz w:val="24"/>
          <w:szCs w:val="24"/>
        </w:rPr>
        <w:t>In this regard socialist meetings were an answer to the challenges posed by Charles Elliot in 1882.</w:t>
      </w:r>
      <w:r w:rsidR="009F0075">
        <w:rPr>
          <w:rStyle w:val="EndnoteReference"/>
          <w:rFonts w:ascii="Times New Roman" w:hAnsi="Times New Roman" w:cs="Times New Roman"/>
          <w:sz w:val="24"/>
          <w:szCs w:val="24"/>
        </w:rPr>
        <w:endnoteReference w:id="41"/>
      </w:r>
      <w:r w:rsidR="009F0075">
        <w:rPr>
          <w:rFonts w:ascii="Times New Roman" w:hAnsi="Times New Roman" w:cs="Times New Roman"/>
          <w:sz w:val="24"/>
          <w:szCs w:val="24"/>
        </w:rPr>
        <w:t xml:space="preserve">  </w:t>
      </w:r>
      <w:r>
        <w:rPr>
          <w:rFonts w:ascii="Times New Roman" w:hAnsi="Times New Roman" w:cs="Times New Roman"/>
          <w:sz w:val="24"/>
          <w:szCs w:val="24"/>
        </w:rPr>
        <w:t xml:space="preserve">Socialist meetings engaged her morally and intellectually.  After Bismarck’s anti-socialist laws of 1873 banned socialist gatherings and publications in Germany, Zurich became the Social Democratic Party’s headquarters.  Although voting for the SPD was banned at the provincial level, it was legal </w:t>
      </w:r>
      <w:r>
        <w:rPr>
          <w:rFonts w:ascii="Times New Roman" w:hAnsi="Times New Roman" w:cs="Times New Roman"/>
          <w:sz w:val="24"/>
          <w:szCs w:val="24"/>
        </w:rPr>
        <w:lastRenderedPageBreak/>
        <w:t>nationally, and, thanks to the party’s success in obtaining national voting rights for wage-earning men, its power in the Reichstag was growing.  So Kelley interacted with the SPD on the cusp of its move from margin to mainstream</w:t>
      </w:r>
      <w:r w:rsidR="00FC0E6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FK described herself at her first socialist meeting as “so trembling with excitement that I grasped the sides of my chair and held them firmly, for the speaker was Eduard Bernstein,” chief editor of party’s publications.  The meeting was “in an old part of the city, on the second floor of a modest little eating-place,” but for her it was a gateway to a new life: “here was I in the World of the Future!”</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that 1927 account, FK mentioned the issue that defined her separation from her father—tariffs as a route to wage justice.  The speaker’s subject was “Bismarck’s proposed high tariff for Germany” and the discussion included “every aspect of the tariff that I had ever heard or read of, plus one which was utterly new to me.”  That new perspective came from a Swiss railroad man, who argued, “We are internationalists; we are intimately acquainted with the textile industries.”  If “prices of silk products in Germany are to be raised,” then “the livelihood of the producers of raw silk in China and Japan will obviously have to be crowded down at least enough to meet the tariff charges in German custom houses. As internationalists, should we give our assent to this lowering of the standard of living of fellow workers on the other side of the globe?”  Kelley described her reaction as invoking Sarah Pugh. “This might well have been a Quaker meeting.  Here was the Golden Rule!  Here was Grandaunt Sarah!”</w:t>
      </w:r>
      <w:r w:rsidRPr="002A7273">
        <w:rPr>
          <w:rStyle w:val="EndnoteReference"/>
          <w:rFonts w:ascii="Times New Roman" w:hAnsi="Times New Roman" w:cs="Times New Roman"/>
          <w:sz w:val="24"/>
          <w:szCs w:val="24"/>
        </w:rPr>
        <w:endnoteReference w:id="43"/>
      </w:r>
      <w:r w:rsidRPr="002A72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Harkening back to the moral framework of Sarah Pugh’s politics of the 1830s and 40s was appropriate since German socialism originated </w:t>
      </w:r>
      <w:r w:rsidR="00B80BCB">
        <w:rPr>
          <w:rFonts w:ascii="Times New Roman" w:hAnsi="Times New Roman" w:cs="Times New Roman"/>
          <w:sz w:val="24"/>
          <w:szCs w:val="24"/>
        </w:rPr>
        <w:t xml:space="preserve">more from </w:t>
      </w:r>
      <w:r>
        <w:rPr>
          <w:rFonts w:ascii="Times New Roman" w:hAnsi="Times New Roman" w:cs="Times New Roman"/>
          <w:sz w:val="24"/>
          <w:szCs w:val="24"/>
        </w:rPr>
        <w:t xml:space="preserve">those decades </w:t>
      </w:r>
      <w:r w:rsidR="00B80BCB">
        <w:rPr>
          <w:rFonts w:ascii="Times New Roman" w:hAnsi="Times New Roman" w:cs="Times New Roman"/>
          <w:sz w:val="24"/>
          <w:szCs w:val="24"/>
        </w:rPr>
        <w:t xml:space="preserve">than </w:t>
      </w:r>
      <w:r>
        <w:rPr>
          <w:rFonts w:ascii="Times New Roman" w:hAnsi="Times New Roman" w:cs="Times New Roman"/>
          <w:sz w:val="24"/>
          <w:szCs w:val="24"/>
        </w:rPr>
        <w:t>from the 1880s.</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And connecting with childhood memories of Sarah Pugh also fit this moment of ritual-</w:t>
      </w:r>
      <w:r>
        <w:rPr>
          <w:rFonts w:ascii="Times New Roman" w:hAnsi="Times New Roman" w:cs="Times New Roman"/>
          <w:sz w:val="24"/>
          <w:szCs w:val="24"/>
        </w:rPr>
        <w:lastRenderedPageBreak/>
        <w:t xml:space="preserve">like separation from her father’s politics; she needed a different anchor in her family’s heritage.  </w:t>
      </w:r>
      <w:r w:rsidR="00671DF4">
        <w:rPr>
          <w:rFonts w:ascii="Times New Roman" w:hAnsi="Times New Roman" w:cs="Times New Roman"/>
          <w:sz w:val="24"/>
          <w:szCs w:val="24"/>
        </w:rPr>
        <w:t xml:space="preserve">And she needed an alternative to her father’s reliance on Henry Carey’s political economy. </w:t>
      </w:r>
    </w:p>
    <w:p w:rsidR="00540F7C" w:rsidRDefault="00671DF4" w:rsidP="00540F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 work at the New Century Guild in 1882 had </w:t>
      </w:r>
      <w:r w:rsidR="00540F7C">
        <w:rPr>
          <w:rFonts w:ascii="Times New Roman" w:hAnsi="Times New Roman" w:cs="Times New Roman"/>
          <w:sz w:val="24"/>
          <w:szCs w:val="24"/>
        </w:rPr>
        <w:t xml:space="preserve">set her on a path that blended her father’s support for wage-earners with her grand-aunt’s leadership of women’s organizations.  </w:t>
      </w:r>
      <w:r w:rsidR="00B133CA">
        <w:rPr>
          <w:rFonts w:ascii="Times New Roman" w:hAnsi="Times New Roman" w:cs="Times New Roman"/>
          <w:sz w:val="24"/>
          <w:szCs w:val="24"/>
        </w:rPr>
        <w:t>She described that path i</w:t>
      </w:r>
      <w:r w:rsidR="00540F7C">
        <w:rPr>
          <w:rFonts w:ascii="Times New Roman" w:hAnsi="Times New Roman" w:cs="Times New Roman"/>
          <w:sz w:val="24"/>
          <w:szCs w:val="24"/>
        </w:rPr>
        <w:t xml:space="preserve">n </w:t>
      </w:r>
      <w:r w:rsidR="005458BB">
        <w:rPr>
          <w:rFonts w:ascii="Times New Roman" w:hAnsi="Times New Roman" w:cs="Times New Roman"/>
          <w:sz w:val="24"/>
          <w:szCs w:val="24"/>
        </w:rPr>
        <w:t xml:space="preserve">January </w:t>
      </w:r>
      <w:r w:rsidR="00540F7C">
        <w:rPr>
          <w:rFonts w:ascii="Times New Roman" w:hAnsi="Times New Roman" w:cs="Times New Roman"/>
          <w:sz w:val="24"/>
          <w:szCs w:val="24"/>
        </w:rPr>
        <w:t>1884</w:t>
      </w:r>
      <w:r w:rsidR="00B133CA">
        <w:rPr>
          <w:rFonts w:ascii="Times New Roman" w:hAnsi="Times New Roman" w:cs="Times New Roman"/>
          <w:sz w:val="24"/>
          <w:szCs w:val="24"/>
        </w:rPr>
        <w:t xml:space="preserve"> in response to a letter from </w:t>
      </w:r>
      <w:r w:rsidR="00540F7C">
        <w:rPr>
          <w:rFonts w:ascii="Times New Roman" w:hAnsi="Times New Roman" w:cs="Times New Roman"/>
          <w:sz w:val="24"/>
          <w:szCs w:val="24"/>
        </w:rPr>
        <w:t xml:space="preserve">Susan B. Anthony </w:t>
      </w:r>
      <w:r w:rsidR="00B133CA">
        <w:rPr>
          <w:rFonts w:ascii="Times New Roman" w:hAnsi="Times New Roman" w:cs="Times New Roman"/>
          <w:sz w:val="24"/>
          <w:szCs w:val="24"/>
        </w:rPr>
        <w:t xml:space="preserve">that </w:t>
      </w:r>
      <w:r w:rsidR="00540F7C">
        <w:rPr>
          <w:rFonts w:ascii="Times New Roman" w:hAnsi="Times New Roman" w:cs="Times New Roman"/>
          <w:sz w:val="24"/>
          <w:szCs w:val="24"/>
        </w:rPr>
        <w:t>invited her to join the ranks of suffrage movement leadership,</w:t>
      </w:r>
      <w:r w:rsidR="00B133CA">
        <w:rPr>
          <w:rFonts w:ascii="Times New Roman" w:hAnsi="Times New Roman" w:cs="Times New Roman"/>
          <w:sz w:val="24"/>
          <w:szCs w:val="24"/>
        </w:rPr>
        <w:t xml:space="preserve"> </w:t>
      </w:r>
      <w:r w:rsidR="00540F7C">
        <w:rPr>
          <w:rFonts w:ascii="Times New Roman" w:hAnsi="Times New Roman" w:cs="Times New Roman"/>
          <w:sz w:val="24"/>
          <w:szCs w:val="24"/>
        </w:rPr>
        <w:t>repl</w:t>
      </w:r>
      <w:r w:rsidR="00B133CA">
        <w:rPr>
          <w:rFonts w:ascii="Times New Roman" w:hAnsi="Times New Roman" w:cs="Times New Roman"/>
          <w:sz w:val="24"/>
          <w:szCs w:val="24"/>
        </w:rPr>
        <w:t>y</w:t>
      </w:r>
      <w:r w:rsidR="00540F7C">
        <w:rPr>
          <w:rFonts w:ascii="Times New Roman" w:hAnsi="Times New Roman" w:cs="Times New Roman"/>
          <w:sz w:val="24"/>
          <w:szCs w:val="24"/>
        </w:rPr>
        <w:t>i</w:t>
      </w:r>
      <w:r w:rsidR="00B133CA">
        <w:rPr>
          <w:rFonts w:ascii="Times New Roman" w:hAnsi="Times New Roman" w:cs="Times New Roman"/>
          <w:sz w:val="24"/>
          <w:szCs w:val="24"/>
        </w:rPr>
        <w:t>ng</w:t>
      </w:r>
      <w:r w:rsidR="00540F7C">
        <w:rPr>
          <w:rFonts w:ascii="Times New Roman" w:hAnsi="Times New Roman" w:cs="Times New Roman"/>
          <w:sz w:val="24"/>
          <w:szCs w:val="24"/>
        </w:rPr>
        <w:t xml:space="preserve"> that her future was already dedicated to wage-earning women</w:t>
      </w:r>
      <w:r w:rsidR="00B80BCB">
        <w:rPr>
          <w:rFonts w:ascii="Times New Roman" w:hAnsi="Times New Roman" w:cs="Times New Roman"/>
          <w:sz w:val="24"/>
          <w:szCs w:val="24"/>
        </w:rPr>
        <w:t xml:space="preserve"> and invok</w:t>
      </w:r>
      <w:r w:rsidR="00B133CA">
        <w:rPr>
          <w:rFonts w:ascii="Times New Roman" w:hAnsi="Times New Roman" w:cs="Times New Roman"/>
          <w:sz w:val="24"/>
          <w:szCs w:val="24"/>
        </w:rPr>
        <w:t>ing</w:t>
      </w:r>
      <w:r w:rsidR="00B80BCB">
        <w:rPr>
          <w:rFonts w:ascii="Times New Roman" w:hAnsi="Times New Roman" w:cs="Times New Roman"/>
          <w:sz w:val="24"/>
          <w:szCs w:val="24"/>
        </w:rPr>
        <w:t xml:space="preserve"> her father’s example:</w:t>
      </w:r>
      <w:r w:rsidR="00540F7C">
        <w:rPr>
          <w:rFonts w:ascii="Times New Roman" w:hAnsi="Times New Roman" w:cs="Times New Roman"/>
          <w:sz w:val="24"/>
          <w:szCs w:val="24"/>
        </w:rPr>
        <w:t xml:space="preserve"> </w:t>
      </w:r>
      <w:r w:rsidR="00540F7C" w:rsidRPr="002A7273">
        <w:rPr>
          <w:rFonts w:ascii="Times New Roman" w:hAnsi="Times New Roman" w:cs="Times New Roman"/>
          <w:sz w:val="24"/>
          <w:szCs w:val="24"/>
        </w:rPr>
        <w:t>“When my student life is over, I shall give myself to work for the best interests of the working women of America, as my Father has given himself to work for the best interests of the country, as far as he has seen his way clearly.”</w:t>
      </w:r>
      <w:r w:rsidR="00540F7C">
        <w:rPr>
          <w:rStyle w:val="EndnoteReference"/>
          <w:rFonts w:ascii="Times New Roman" w:hAnsi="Times New Roman" w:cs="Times New Roman"/>
          <w:sz w:val="24"/>
          <w:szCs w:val="24"/>
        </w:rPr>
        <w:endnoteReference w:id="45"/>
      </w:r>
      <w:r w:rsidR="00540F7C">
        <w:rPr>
          <w:rFonts w:ascii="Times New Roman" w:hAnsi="Times New Roman" w:cs="Times New Roman"/>
          <w:sz w:val="24"/>
          <w:szCs w:val="24"/>
        </w:rPr>
        <w:t xml:space="preserve"> </w:t>
      </w:r>
    </w:p>
    <w:p w:rsidR="00317C45" w:rsidRDefault="00540F7C" w:rsidP="00540F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Yet the closer she came to her father’s footsteps, the more his example failed to </w:t>
      </w:r>
      <w:r w:rsidR="001F76AF">
        <w:rPr>
          <w:rFonts w:ascii="Times New Roman" w:hAnsi="Times New Roman" w:cs="Times New Roman"/>
          <w:sz w:val="24"/>
          <w:szCs w:val="24"/>
        </w:rPr>
        <w:t xml:space="preserve">help </w:t>
      </w:r>
      <w:r>
        <w:rPr>
          <w:rFonts w:ascii="Times New Roman" w:hAnsi="Times New Roman" w:cs="Times New Roman"/>
          <w:sz w:val="24"/>
          <w:szCs w:val="24"/>
        </w:rPr>
        <w:t xml:space="preserve">her </w:t>
      </w:r>
      <w:r w:rsidR="001F76AF">
        <w:rPr>
          <w:rFonts w:ascii="Times New Roman" w:hAnsi="Times New Roman" w:cs="Times New Roman"/>
          <w:sz w:val="24"/>
          <w:szCs w:val="24"/>
        </w:rPr>
        <w:t xml:space="preserve">step </w:t>
      </w:r>
      <w:r>
        <w:rPr>
          <w:rFonts w:ascii="Times New Roman" w:hAnsi="Times New Roman" w:cs="Times New Roman"/>
          <w:sz w:val="24"/>
          <w:szCs w:val="24"/>
        </w:rPr>
        <w:t xml:space="preserve">forward. </w:t>
      </w:r>
      <w:r w:rsidR="00317C45">
        <w:rPr>
          <w:rFonts w:ascii="Times New Roman" w:hAnsi="Times New Roman" w:cs="Times New Roman"/>
          <w:sz w:val="24"/>
          <w:szCs w:val="24"/>
        </w:rPr>
        <w:t xml:space="preserve">This </w:t>
      </w:r>
      <w:r w:rsidR="00B133CA">
        <w:rPr>
          <w:rFonts w:ascii="Times New Roman" w:hAnsi="Times New Roman" w:cs="Times New Roman"/>
          <w:sz w:val="24"/>
          <w:szCs w:val="24"/>
        </w:rPr>
        <w:t xml:space="preserve">had </w:t>
      </w:r>
      <w:r w:rsidR="00317C45">
        <w:rPr>
          <w:rFonts w:ascii="Times New Roman" w:hAnsi="Times New Roman" w:cs="Times New Roman"/>
          <w:sz w:val="24"/>
          <w:szCs w:val="24"/>
        </w:rPr>
        <w:t>beg</w:t>
      </w:r>
      <w:r w:rsidR="00B133CA">
        <w:rPr>
          <w:rFonts w:ascii="Times New Roman" w:hAnsi="Times New Roman" w:cs="Times New Roman"/>
          <w:sz w:val="24"/>
          <w:szCs w:val="24"/>
        </w:rPr>
        <w:t>u</w:t>
      </w:r>
      <w:r w:rsidR="00317C45">
        <w:rPr>
          <w:rFonts w:ascii="Times New Roman" w:hAnsi="Times New Roman" w:cs="Times New Roman"/>
          <w:sz w:val="24"/>
          <w:szCs w:val="24"/>
        </w:rPr>
        <w:t xml:space="preserve">n in childhood. </w:t>
      </w:r>
      <w:r w:rsidR="005458BB">
        <w:rPr>
          <w:rFonts w:ascii="Times New Roman" w:hAnsi="Times New Roman" w:cs="Times New Roman"/>
          <w:sz w:val="24"/>
          <w:szCs w:val="24"/>
        </w:rPr>
        <w:t xml:space="preserve"> </w:t>
      </w:r>
      <w:r w:rsidR="00B133CA">
        <w:rPr>
          <w:rFonts w:ascii="Times New Roman" w:hAnsi="Times New Roman" w:cs="Times New Roman"/>
          <w:sz w:val="24"/>
          <w:szCs w:val="24"/>
        </w:rPr>
        <w:t>H</w:t>
      </w:r>
      <w:r>
        <w:rPr>
          <w:rFonts w:ascii="Times New Roman" w:hAnsi="Times New Roman" w:cs="Times New Roman"/>
          <w:sz w:val="24"/>
          <w:szCs w:val="24"/>
        </w:rPr>
        <w:t xml:space="preserve">er 1927 memoir described her first disappointment at the age of twelve, when, accompanying him on a </w:t>
      </w:r>
      <w:r w:rsidRPr="002A7273">
        <w:rPr>
          <w:rFonts w:ascii="Times New Roman" w:hAnsi="Times New Roman" w:cs="Times New Roman"/>
          <w:sz w:val="24"/>
          <w:szCs w:val="24"/>
        </w:rPr>
        <w:t>spectacular midnight tour of the new Bessemer method of steel production</w:t>
      </w:r>
      <w:r>
        <w:rPr>
          <w:rFonts w:ascii="Times New Roman" w:hAnsi="Times New Roman" w:cs="Times New Roman"/>
          <w:sz w:val="24"/>
          <w:szCs w:val="24"/>
        </w:rPr>
        <w:t xml:space="preserve">, she was stunned by the rough labor of </w:t>
      </w:r>
      <w:r w:rsidRPr="002A7273">
        <w:rPr>
          <w:rFonts w:ascii="Times New Roman" w:hAnsi="Times New Roman" w:cs="Times New Roman"/>
          <w:sz w:val="24"/>
          <w:szCs w:val="24"/>
        </w:rPr>
        <w:t xml:space="preserve">boys </w:t>
      </w:r>
      <w:r>
        <w:rPr>
          <w:rFonts w:ascii="Times New Roman" w:hAnsi="Times New Roman" w:cs="Times New Roman"/>
          <w:sz w:val="24"/>
          <w:szCs w:val="24"/>
        </w:rPr>
        <w:t xml:space="preserve">younger than herself, </w:t>
      </w:r>
      <w:r w:rsidRPr="002A7273">
        <w:rPr>
          <w:rFonts w:ascii="Times New Roman" w:hAnsi="Times New Roman" w:cs="Times New Roman"/>
          <w:sz w:val="24"/>
          <w:szCs w:val="24"/>
        </w:rPr>
        <w:t>“carrying heavy pails of water and tin dippers, from which the men drank eagerly</w:t>
      </w:r>
      <w:r>
        <w:rPr>
          <w:rFonts w:ascii="Times New Roman" w:hAnsi="Times New Roman" w:cs="Times New Roman"/>
          <w:sz w:val="24"/>
          <w:szCs w:val="24"/>
        </w:rPr>
        <w:t xml:space="preserve">.”  The miracle of the Bessemer furnace monopolized the “attention of all present,” including her father, who did not </w:t>
      </w:r>
      <w:r w:rsidRPr="002A7273">
        <w:rPr>
          <w:rFonts w:ascii="Times New Roman" w:hAnsi="Times New Roman" w:cs="Times New Roman"/>
          <w:sz w:val="24"/>
          <w:szCs w:val="24"/>
        </w:rPr>
        <w:t>notice the</w:t>
      </w:r>
      <w:r>
        <w:rPr>
          <w:rFonts w:ascii="Times New Roman" w:hAnsi="Times New Roman" w:cs="Times New Roman"/>
          <w:sz w:val="24"/>
          <w:szCs w:val="24"/>
        </w:rPr>
        <w:t xml:space="preserve"> boys.  But to her they seemed </w:t>
      </w:r>
      <w:r w:rsidRPr="002A7273">
        <w:rPr>
          <w:rFonts w:ascii="Times New Roman" w:hAnsi="Times New Roman" w:cs="Times New Roman"/>
          <w:sz w:val="24"/>
          <w:szCs w:val="24"/>
        </w:rPr>
        <w:t>“a living horror” of abuse and neglect</w:t>
      </w:r>
      <w:r>
        <w:rPr>
          <w:rFonts w:ascii="Times New Roman" w:hAnsi="Times New Roman" w:cs="Times New Roman"/>
          <w:sz w:val="24"/>
          <w:szCs w:val="24"/>
        </w:rPr>
        <w:t>.</w:t>
      </w:r>
      <w:r w:rsidRPr="002A7273">
        <w:rPr>
          <w:rStyle w:val="EndnoteReference"/>
          <w:rFonts w:ascii="Times New Roman" w:hAnsi="Times New Roman" w:cs="Times New Roman"/>
          <w:sz w:val="24"/>
          <w:szCs w:val="24"/>
        </w:rPr>
        <w:endnoteReference w:id="46"/>
      </w:r>
      <w:r w:rsidRPr="002A7273">
        <w:rPr>
          <w:rFonts w:ascii="Times New Roman" w:hAnsi="Times New Roman" w:cs="Times New Roman"/>
          <w:sz w:val="24"/>
          <w:szCs w:val="24"/>
        </w:rPr>
        <w:t xml:space="preserve">  </w:t>
      </w:r>
    </w:p>
    <w:p w:rsidR="00997D7A" w:rsidRDefault="00B133C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knew t</w:t>
      </w:r>
      <w:r w:rsidR="005458BB">
        <w:rPr>
          <w:rFonts w:ascii="Times New Roman" w:hAnsi="Times New Roman" w:cs="Times New Roman"/>
          <w:sz w:val="24"/>
          <w:szCs w:val="24"/>
        </w:rPr>
        <w:t xml:space="preserve">he limits of </w:t>
      </w:r>
      <w:r>
        <w:rPr>
          <w:rFonts w:ascii="Times New Roman" w:hAnsi="Times New Roman" w:cs="Times New Roman"/>
          <w:sz w:val="24"/>
          <w:szCs w:val="24"/>
        </w:rPr>
        <w:t>her father’s economic views</w:t>
      </w:r>
      <w:r w:rsidR="00C06D2A">
        <w:rPr>
          <w:rFonts w:ascii="Times New Roman" w:hAnsi="Times New Roman" w:cs="Times New Roman"/>
          <w:sz w:val="24"/>
          <w:szCs w:val="24"/>
        </w:rPr>
        <w:t xml:space="preserve">; </w:t>
      </w:r>
      <w:r>
        <w:rPr>
          <w:rFonts w:ascii="Times New Roman" w:hAnsi="Times New Roman" w:cs="Times New Roman"/>
          <w:sz w:val="24"/>
          <w:szCs w:val="24"/>
        </w:rPr>
        <w:t xml:space="preserve">her </w:t>
      </w:r>
      <w:r w:rsidR="00FA2890">
        <w:rPr>
          <w:rFonts w:ascii="Times New Roman" w:hAnsi="Times New Roman" w:cs="Times New Roman"/>
          <w:sz w:val="24"/>
          <w:szCs w:val="24"/>
        </w:rPr>
        <w:t>study of</w:t>
      </w:r>
      <w:r>
        <w:rPr>
          <w:rFonts w:ascii="Times New Roman" w:hAnsi="Times New Roman" w:cs="Times New Roman"/>
          <w:sz w:val="24"/>
          <w:szCs w:val="24"/>
        </w:rPr>
        <w:t xml:space="preserve"> “modern German economic research” took her beyond his views</w:t>
      </w:r>
      <w:r w:rsidR="00FA2890">
        <w:rPr>
          <w:rFonts w:ascii="Times New Roman" w:hAnsi="Times New Roman" w:cs="Times New Roman"/>
          <w:sz w:val="24"/>
          <w:szCs w:val="24"/>
        </w:rPr>
        <w:t>,</w:t>
      </w:r>
      <w:r>
        <w:rPr>
          <w:rFonts w:ascii="Times New Roman" w:hAnsi="Times New Roman" w:cs="Times New Roman"/>
          <w:sz w:val="24"/>
          <w:szCs w:val="24"/>
        </w:rPr>
        <w:t xml:space="preserve"> </w:t>
      </w:r>
      <w:r w:rsidR="00FA2890">
        <w:rPr>
          <w:rFonts w:ascii="Times New Roman" w:hAnsi="Times New Roman" w:cs="Times New Roman"/>
          <w:sz w:val="24"/>
          <w:szCs w:val="24"/>
        </w:rPr>
        <w:t xml:space="preserve">furnished </w:t>
      </w:r>
      <w:r>
        <w:rPr>
          <w:rFonts w:ascii="Times New Roman" w:hAnsi="Times New Roman" w:cs="Times New Roman"/>
          <w:sz w:val="24"/>
          <w:szCs w:val="24"/>
        </w:rPr>
        <w:t>a critique of his views</w:t>
      </w:r>
      <w:r w:rsidR="00FA2890">
        <w:rPr>
          <w:rFonts w:ascii="Times New Roman" w:hAnsi="Times New Roman" w:cs="Times New Roman"/>
          <w:sz w:val="24"/>
          <w:szCs w:val="24"/>
        </w:rPr>
        <w:t>, and provided compelling alternatives.</w:t>
      </w:r>
      <w:r w:rsidR="005458BB">
        <w:rPr>
          <w:rFonts w:ascii="Times New Roman" w:hAnsi="Times New Roman" w:cs="Times New Roman"/>
          <w:sz w:val="24"/>
          <w:szCs w:val="24"/>
        </w:rPr>
        <w:t xml:space="preserve">  </w:t>
      </w:r>
      <w:r w:rsidR="00317C45">
        <w:rPr>
          <w:rFonts w:ascii="Times New Roman" w:hAnsi="Times New Roman" w:cs="Times New Roman"/>
          <w:sz w:val="24"/>
          <w:szCs w:val="24"/>
        </w:rPr>
        <w:t xml:space="preserve">Their alliance was strained beyond the breaking point in the spring of 1884, when, as </w:t>
      </w:r>
      <w:r w:rsidR="005458BB">
        <w:rPr>
          <w:rFonts w:ascii="Times New Roman" w:hAnsi="Times New Roman" w:cs="Times New Roman"/>
          <w:sz w:val="24"/>
          <w:szCs w:val="24"/>
        </w:rPr>
        <w:t xml:space="preserve">she </w:t>
      </w:r>
      <w:r w:rsidR="00997D7A">
        <w:rPr>
          <w:rFonts w:ascii="Times New Roman" w:hAnsi="Times New Roman" w:cs="Times New Roman"/>
          <w:sz w:val="24"/>
          <w:szCs w:val="24"/>
        </w:rPr>
        <w:t xml:space="preserve">dove </w:t>
      </w:r>
      <w:r w:rsidR="005458BB">
        <w:rPr>
          <w:rFonts w:ascii="Times New Roman" w:hAnsi="Times New Roman" w:cs="Times New Roman"/>
          <w:sz w:val="24"/>
          <w:szCs w:val="24"/>
        </w:rPr>
        <w:t xml:space="preserve">more deeply </w:t>
      </w:r>
      <w:r w:rsidR="00997D7A">
        <w:rPr>
          <w:rFonts w:ascii="Times New Roman" w:hAnsi="Times New Roman" w:cs="Times New Roman"/>
          <w:sz w:val="24"/>
          <w:szCs w:val="24"/>
        </w:rPr>
        <w:t xml:space="preserve">into </w:t>
      </w:r>
      <w:r w:rsidR="00FA2890">
        <w:rPr>
          <w:rFonts w:ascii="Times New Roman" w:hAnsi="Times New Roman" w:cs="Times New Roman"/>
          <w:sz w:val="24"/>
          <w:szCs w:val="24"/>
        </w:rPr>
        <w:t xml:space="preserve">that study, </w:t>
      </w:r>
      <w:r w:rsidR="00317C45">
        <w:rPr>
          <w:rFonts w:ascii="Times New Roman" w:hAnsi="Times New Roman" w:cs="Times New Roman"/>
          <w:sz w:val="24"/>
          <w:szCs w:val="24"/>
        </w:rPr>
        <w:t xml:space="preserve">he </w:t>
      </w:r>
      <w:r w:rsidR="00997D7A">
        <w:rPr>
          <w:rFonts w:ascii="Times New Roman" w:hAnsi="Times New Roman" w:cs="Times New Roman"/>
          <w:sz w:val="24"/>
          <w:szCs w:val="24"/>
        </w:rPr>
        <w:t xml:space="preserve">began an ill-timed effort to win Congressional support for his embattled political agenda by quoting </w:t>
      </w:r>
      <w:r w:rsidR="00317C45">
        <w:rPr>
          <w:rFonts w:ascii="Times New Roman" w:hAnsi="Times New Roman" w:cs="Times New Roman"/>
          <w:sz w:val="24"/>
          <w:szCs w:val="24"/>
        </w:rPr>
        <w:t xml:space="preserve">her </w:t>
      </w:r>
      <w:r w:rsidR="00997D7A">
        <w:rPr>
          <w:rFonts w:ascii="Times New Roman" w:hAnsi="Times New Roman" w:cs="Times New Roman"/>
          <w:sz w:val="24"/>
          <w:szCs w:val="24"/>
        </w:rPr>
        <w:t xml:space="preserve">notes and letters.  Opponents within his party were explaining sluggish contemporary economies in Europe and the </w:t>
      </w:r>
      <w:r w:rsidR="00997D7A">
        <w:rPr>
          <w:rFonts w:ascii="Times New Roman" w:hAnsi="Times New Roman" w:cs="Times New Roman"/>
          <w:sz w:val="24"/>
          <w:szCs w:val="24"/>
        </w:rPr>
        <w:lastRenderedPageBreak/>
        <w:t xml:space="preserve">United States </w:t>
      </w:r>
      <w:r w:rsidR="00317C45">
        <w:rPr>
          <w:rFonts w:ascii="Times New Roman" w:hAnsi="Times New Roman" w:cs="Times New Roman"/>
          <w:sz w:val="24"/>
          <w:szCs w:val="24"/>
        </w:rPr>
        <w:t>w</w:t>
      </w:r>
      <w:r w:rsidR="00997D7A">
        <w:rPr>
          <w:rFonts w:ascii="Times New Roman" w:hAnsi="Times New Roman" w:cs="Times New Roman"/>
          <w:sz w:val="24"/>
          <w:szCs w:val="24"/>
        </w:rPr>
        <w:t>as due to “overproduction” and insistently proposed searches for new markets outside North America as the solution.  He responded with new evidence and arguments.</w:t>
      </w:r>
      <w:r w:rsidR="00B80BCB">
        <w:rPr>
          <w:rStyle w:val="EndnoteReference"/>
          <w:rFonts w:ascii="Times New Roman" w:hAnsi="Times New Roman" w:cs="Times New Roman"/>
          <w:sz w:val="24"/>
          <w:szCs w:val="24"/>
        </w:rPr>
        <w:endnoteReference w:id="47"/>
      </w:r>
      <w:r w:rsidR="00997D7A">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 speech published in April 1884, WDK appropriated his daughter’s notes about their joint travels in England on the way to Zurich.  Dramatizing the urgent importance of protective tariffs, he reported that his daughter had interviewed wage-earning women in the chain-making industry near Birmingham “as to their wages.”  “They might not have answered me,” he noted, “but to one of their own sex, who addressed them in tones of sympathy, they told their stories freely.”  The women earned six shillings ($1.50) a week for long hours of heavy labor, knowledge that WDK used to promote himself and tariff policies.  “I am unwilling to reduce the duties on any form of iron or steel,” he declared, “to allow my countrymen to consume the results of the labor of these British maidens, wives, and matrons.  The plea that their employers, in order to sell us cheap goods, must compel them to accept such wages is not one that satisfies my judgment, but is one from which my manhood revolts.”</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speech also warned against socialism and popular uprisings. “Nihilism in Russia, socialism in Germany, socialism in the western and nihilism in the eastern sections of Austria, communism in France, socialism accepted by the state within the limits of the British Islands,” he insisted, “are but expressions of the discontent born of indescribable suffering which the masses of the people of all transatlantic countries feel they can no longer endure.”  Such conditions could emerge in the United States, he declared, and noted that a recent letter from his daughter mentioned medical reports about unprecedented disease among “the poor in some worst wards of New York.”  In conclusion he argued that the wages of American workers should be defended through immigration restriction.  “We should forthwith prohibit the importation of cheap labor as we do that of cheap commodities, and send back to the country from which they </w:t>
      </w:r>
      <w:r>
        <w:rPr>
          <w:rFonts w:ascii="Times New Roman" w:hAnsi="Times New Roman" w:cs="Times New Roman"/>
          <w:sz w:val="24"/>
          <w:szCs w:val="24"/>
        </w:rPr>
        <w:lastRenderedPageBreak/>
        <w:t>have been shipped men or women who have signed contracts in foreign lands or on shipboard to work at lower than prevailing American wages.”</w:t>
      </w:r>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few months later in June 1884, </w:t>
      </w:r>
      <w:r w:rsidR="00317C45">
        <w:rPr>
          <w:rFonts w:ascii="Times New Roman" w:hAnsi="Times New Roman" w:cs="Times New Roman"/>
          <w:sz w:val="24"/>
          <w:szCs w:val="24"/>
        </w:rPr>
        <w:t xml:space="preserve">Florence </w:t>
      </w:r>
      <w:r>
        <w:rPr>
          <w:rFonts w:ascii="Times New Roman" w:hAnsi="Times New Roman" w:cs="Times New Roman"/>
          <w:sz w:val="24"/>
          <w:szCs w:val="24"/>
        </w:rPr>
        <w:t>sent him what might be interpreted as a shot across his bow, declaring her new understanding of American economic development.  She began with an understatement:  “I think I see better from this distance than I should if I were in the midst of it.”  Then came her historical analysis.  Before the Civil War, the interests of “our American working people . . . harmonized more or less with that of the American capitalist,” she wrote. The “whole country—working classes pre-eminently—needed the industrial development of our resources, the development of capital in general.”  During the war “in the struggle against slave labor, Northern capital and Northern labor stood, perforce, side by side against the South and the slave, in identity of interest.” Yet now “how rapidly this identity is melting out of sight and existence under the influence of internal conflict.”  Poverty on a new scale was emerging in the United States, “as our industry develops home competition under a fostering tariff.”  Congress should shield “the American workingman” in “his growing struggle with American capital and American pauperism,” but more effective than tariffs would be the renewal of federal eight-hour day legislation.</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Judge Kelley found these warnings about American poverty useful and</w:t>
      </w:r>
      <w:r w:rsidRPr="008726A9">
        <w:rPr>
          <w:rFonts w:ascii="Times New Roman" w:hAnsi="Times New Roman" w:cs="Times New Roman"/>
          <w:sz w:val="24"/>
          <w:szCs w:val="24"/>
        </w:rPr>
        <w:t xml:space="preserve"> </w:t>
      </w:r>
      <w:r>
        <w:rPr>
          <w:rFonts w:ascii="Times New Roman" w:hAnsi="Times New Roman" w:cs="Times New Roman"/>
          <w:sz w:val="24"/>
          <w:szCs w:val="24"/>
        </w:rPr>
        <w:t xml:space="preserve">on June 3, 1884, read portions of her letter into the </w:t>
      </w:r>
      <w:r w:rsidRPr="00F518F5">
        <w:rPr>
          <w:rFonts w:ascii="Times New Roman" w:hAnsi="Times New Roman" w:cs="Times New Roman"/>
          <w:i/>
          <w:sz w:val="24"/>
          <w:szCs w:val="24"/>
        </w:rPr>
        <w:t>Congressional Record</w:t>
      </w:r>
      <w:r>
        <w:rPr>
          <w:rFonts w:ascii="Times New Roman" w:hAnsi="Times New Roman" w:cs="Times New Roman"/>
          <w:sz w:val="24"/>
          <w:szCs w:val="24"/>
        </w:rPr>
        <w:t xml:space="preserve">.  Identifying her as “a young lady, now in Europe, who bears my name,” he supported “the conclusions of this young but profound student of political science.”  That day, he and his colleagues in the House of Representatives were debating a bill that sought to recover public land illegally seized by railroads and restore it to homesteaders.  Speakers in both parties recognized what one called “a system of land piracy,” funded by what Judge Kelley called “flocks and herds of British capitalists,” which permitted </w:t>
      </w:r>
      <w:r>
        <w:rPr>
          <w:rFonts w:ascii="Times New Roman" w:hAnsi="Times New Roman" w:cs="Times New Roman"/>
          <w:sz w:val="24"/>
          <w:szCs w:val="24"/>
        </w:rPr>
        <w:lastRenderedPageBreak/>
        <w:t>railroad corporations to erect fences and illegally claim land beyond what was awarded to them.</w:t>
      </w:r>
      <w:r w:rsidRPr="00543F5F">
        <w:rPr>
          <w:rStyle w:val="EndnoteReference"/>
          <w:sz w:val="24"/>
          <w:szCs w:val="24"/>
        </w:rPr>
        <w:endnoteReference w:id="51"/>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Using </w:t>
      </w:r>
      <w:r w:rsidR="00317C45">
        <w:rPr>
          <w:rFonts w:ascii="Times New Roman" w:hAnsi="Times New Roman" w:cs="Times New Roman"/>
          <w:sz w:val="24"/>
          <w:szCs w:val="24"/>
        </w:rPr>
        <w:t xml:space="preserve">Florence’s </w:t>
      </w:r>
      <w:r>
        <w:rPr>
          <w:rFonts w:ascii="Times New Roman" w:hAnsi="Times New Roman" w:cs="Times New Roman"/>
          <w:sz w:val="24"/>
          <w:szCs w:val="24"/>
        </w:rPr>
        <w:t xml:space="preserve">voice to boost his argument “for our laborers who are yet able to escape from the growing poverty of the times,” he quoted her recommendation that “in this District and in our Territories an eight-hour law with heavy penalties for its violation” was needed.  But this turn to </w:t>
      </w:r>
      <w:r w:rsidR="00317C45">
        <w:rPr>
          <w:rFonts w:ascii="Times New Roman" w:hAnsi="Times New Roman" w:cs="Times New Roman"/>
          <w:sz w:val="24"/>
          <w:szCs w:val="24"/>
        </w:rPr>
        <w:t xml:space="preserve">his daughter </w:t>
      </w:r>
      <w:r>
        <w:rPr>
          <w:rFonts w:ascii="Times New Roman" w:hAnsi="Times New Roman" w:cs="Times New Roman"/>
          <w:sz w:val="24"/>
          <w:szCs w:val="24"/>
        </w:rPr>
        <w:t xml:space="preserve">for fresh perspectives backfired since her </w:t>
      </w:r>
      <w:r w:rsidR="00317C45">
        <w:rPr>
          <w:rFonts w:ascii="Times New Roman" w:hAnsi="Times New Roman" w:cs="Times New Roman"/>
          <w:sz w:val="24"/>
          <w:szCs w:val="24"/>
        </w:rPr>
        <w:t xml:space="preserve">interest in </w:t>
      </w:r>
      <w:r>
        <w:rPr>
          <w:rFonts w:ascii="Times New Roman" w:hAnsi="Times New Roman" w:cs="Times New Roman"/>
          <w:sz w:val="24"/>
          <w:szCs w:val="24"/>
        </w:rPr>
        <w:t xml:space="preserve">socialism </w:t>
      </w:r>
      <w:r w:rsidR="00317C45">
        <w:rPr>
          <w:rFonts w:ascii="Times New Roman" w:hAnsi="Times New Roman" w:cs="Times New Roman"/>
          <w:sz w:val="24"/>
          <w:szCs w:val="24"/>
        </w:rPr>
        <w:t xml:space="preserve">had become a topic of </w:t>
      </w:r>
      <w:r>
        <w:rPr>
          <w:rFonts w:ascii="Times New Roman" w:hAnsi="Times New Roman" w:cs="Times New Roman"/>
          <w:sz w:val="24"/>
          <w:szCs w:val="24"/>
        </w:rPr>
        <w:t>insiders’ gossip.  In a speech on June 19, 1884, he declared that if his pro-labor stance was the reason Republican colleagues were whispering “the word socialism” about him, “I declare myself to be a socialist”--if socialism meant the desire to achieve “the best possible conditions for our laborers.”</w:t>
      </w:r>
      <w:r>
        <w:rPr>
          <w:rStyle w:val="EndnoteReference"/>
          <w:rFonts w:ascii="Times New Roman" w:hAnsi="Times New Roman" w:cs="Times New Roman"/>
          <w:sz w:val="24"/>
          <w:szCs w:val="24"/>
        </w:rPr>
        <w:endnoteReference w:id="52"/>
      </w:r>
      <w:r>
        <w:rPr>
          <w:rFonts w:ascii="Times New Roman" w:hAnsi="Times New Roman" w:cs="Times New Roman"/>
          <w:sz w:val="24"/>
          <w:szCs w:val="24"/>
        </w:rPr>
        <w:t xml:space="preserve">  </w:t>
      </w:r>
    </w:p>
    <w:p w:rsidR="00997D7A" w:rsidRDefault="00317C45"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w:t>
      </w:r>
      <w:r w:rsidR="00997D7A">
        <w:rPr>
          <w:rFonts w:ascii="Times New Roman" w:hAnsi="Times New Roman" w:cs="Times New Roman"/>
          <w:sz w:val="24"/>
          <w:szCs w:val="24"/>
        </w:rPr>
        <w:t xml:space="preserve">just when </w:t>
      </w:r>
      <w:r>
        <w:rPr>
          <w:rFonts w:ascii="Times New Roman" w:hAnsi="Times New Roman" w:cs="Times New Roman"/>
          <w:sz w:val="24"/>
          <w:szCs w:val="24"/>
        </w:rPr>
        <w:t xml:space="preserve">Florence Kelley </w:t>
      </w:r>
      <w:r w:rsidR="00997D7A">
        <w:rPr>
          <w:rFonts w:ascii="Times New Roman" w:hAnsi="Times New Roman" w:cs="Times New Roman"/>
          <w:sz w:val="24"/>
          <w:szCs w:val="24"/>
        </w:rPr>
        <w:t xml:space="preserve">was developing her own ideas, William Kelley distorted her views to buttress his own.  What they shared was an understanding that it was no longer possible to see capital and labor as mutually compatible features of economic development.    </w:t>
      </w:r>
    </w:p>
    <w:p w:rsidR="001F76AF" w:rsidRDefault="00997D7A" w:rsidP="001F76A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Florence Kelley Wischnewetzky’s break with her father became public in December 1884, </w:t>
      </w:r>
      <w:r w:rsidR="00B80BCB">
        <w:rPr>
          <w:rFonts w:ascii="Times New Roman" w:hAnsi="Times New Roman" w:cs="Times New Roman"/>
          <w:sz w:val="24"/>
          <w:szCs w:val="24"/>
        </w:rPr>
        <w:t xml:space="preserve">prompted by </w:t>
      </w:r>
      <w:r>
        <w:rPr>
          <w:rFonts w:ascii="Times New Roman" w:hAnsi="Times New Roman" w:cs="Times New Roman"/>
          <w:sz w:val="24"/>
          <w:szCs w:val="24"/>
        </w:rPr>
        <w:t>the use of her Birmingham letters in a book to promote his reelection. To a Philadelphia friend she wrote that she had withdrawn permission for the letters because they “could be used for advocating Mr. Blaine and Protection and I believe in neither.”  The debate between father and daughter was long and hard. “My father wanted the book for campaign purposes and has made my suppression of it—in spite of my elaborate explanations that I could not publish what I no longer believe—the cause of profound unhappiness for four months past.”  She complained that “the whole American and Americo-European scandal-press has published a rumor that Lazare forbade me to publish the poor little worthless book for fear of the Russian authorities!”</w:t>
      </w:r>
      <w:r>
        <w:rPr>
          <w:rStyle w:val="EndnoteReference"/>
          <w:rFonts w:ascii="Times New Roman" w:hAnsi="Times New Roman" w:cs="Times New Roman"/>
          <w:sz w:val="24"/>
          <w:szCs w:val="24"/>
        </w:rPr>
        <w:endnoteReference w:id="53"/>
      </w:r>
      <w:r>
        <w:rPr>
          <w:rFonts w:ascii="Times New Roman" w:hAnsi="Times New Roman" w:cs="Times New Roman"/>
          <w:sz w:val="24"/>
          <w:szCs w:val="24"/>
        </w:rPr>
        <w:t xml:space="preserve">  </w:t>
      </w:r>
      <w:r w:rsidR="001F76AF">
        <w:rPr>
          <w:rFonts w:ascii="Times New Roman" w:hAnsi="Times New Roman" w:cs="Times New Roman"/>
          <w:sz w:val="24"/>
          <w:szCs w:val="24"/>
        </w:rPr>
        <w:t xml:space="preserve">The family clash appeared in </w:t>
      </w:r>
      <w:r w:rsidR="001F76AF" w:rsidRPr="00B531DA">
        <w:rPr>
          <w:rFonts w:ascii="Times New Roman" w:hAnsi="Times New Roman" w:cs="Times New Roman"/>
          <w:i/>
          <w:sz w:val="24"/>
          <w:szCs w:val="24"/>
        </w:rPr>
        <w:t>The New York Times</w:t>
      </w:r>
      <w:r w:rsidR="001F76AF">
        <w:rPr>
          <w:rFonts w:ascii="Times New Roman" w:hAnsi="Times New Roman" w:cs="Times New Roman"/>
          <w:sz w:val="24"/>
          <w:szCs w:val="24"/>
        </w:rPr>
        <w:t xml:space="preserve"> as a report that “Judge </w:t>
      </w:r>
      <w:r w:rsidR="001F76AF">
        <w:rPr>
          <w:rFonts w:ascii="Times New Roman" w:hAnsi="Times New Roman" w:cs="Times New Roman"/>
          <w:sz w:val="24"/>
          <w:szCs w:val="24"/>
        </w:rPr>
        <w:lastRenderedPageBreak/>
        <w:t xml:space="preserve">Kelley’s recent illness” was caused by the fact that “his daughter had married a Russian Nihilist.” The </w:t>
      </w:r>
      <w:r w:rsidR="001F76AF" w:rsidRPr="00D52641">
        <w:rPr>
          <w:rFonts w:ascii="Times New Roman" w:hAnsi="Times New Roman" w:cs="Times New Roman"/>
          <w:i/>
          <w:sz w:val="24"/>
          <w:szCs w:val="24"/>
        </w:rPr>
        <w:t xml:space="preserve">Times </w:t>
      </w:r>
      <w:r w:rsidR="001F76AF">
        <w:rPr>
          <w:rFonts w:ascii="Times New Roman" w:hAnsi="Times New Roman" w:cs="Times New Roman"/>
          <w:sz w:val="24"/>
          <w:szCs w:val="24"/>
        </w:rPr>
        <w:t>noted that William Kelley dismissed the report “as false in every particular, and says that his daughter and her husband are profound and congenial students,” and that the marriage “had his cordial approval.”</w:t>
      </w:r>
      <w:r w:rsidR="001F76AF">
        <w:rPr>
          <w:rStyle w:val="EndnoteReference"/>
          <w:rFonts w:ascii="Times New Roman" w:hAnsi="Times New Roman" w:cs="Times New Roman"/>
          <w:sz w:val="24"/>
          <w:szCs w:val="24"/>
        </w:rPr>
        <w:endnoteReference w:id="54"/>
      </w:r>
      <w:r w:rsidR="001F76AF">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March 1885</w:t>
      </w:r>
      <w:r w:rsidR="001F76AF">
        <w:rPr>
          <w:rFonts w:ascii="Times New Roman" w:hAnsi="Times New Roman" w:cs="Times New Roman"/>
          <w:sz w:val="24"/>
          <w:szCs w:val="24"/>
        </w:rPr>
        <w:t xml:space="preserve"> in a letter to May Lewis</w:t>
      </w:r>
      <w:r>
        <w:rPr>
          <w:rFonts w:ascii="Times New Roman" w:hAnsi="Times New Roman" w:cs="Times New Roman"/>
          <w:sz w:val="24"/>
          <w:szCs w:val="24"/>
        </w:rPr>
        <w:t xml:space="preserve"> </w:t>
      </w:r>
      <w:r w:rsidR="001F76AF">
        <w:rPr>
          <w:rFonts w:ascii="Times New Roman" w:hAnsi="Times New Roman" w:cs="Times New Roman"/>
          <w:sz w:val="24"/>
          <w:szCs w:val="24"/>
        </w:rPr>
        <w:t xml:space="preserve">she expressed her </w:t>
      </w:r>
      <w:r>
        <w:rPr>
          <w:rFonts w:ascii="Times New Roman" w:hAnsi="Times New Roman" w:cs="Times New Roman"/>
          <w:sz w:val="24"/>
          <w:szCs w:val="24"/>
        </w:rPr>
        <w:t>alienat</w:t>
      </w:r>
      <w:r w:rsidR="001F76AF">
        <w:rPr>
          <w:rFonts w:ascii="Times New Roman" w:hAnsi="Times New Roman" w:cs="Times New Roman"/>
          <w:sz w:val="24"/>
          <w:szCs w:val="24"/>
        </w:rPr>
        <w:t xml:space="preserve">ion </w:t>
      </w:r>
      <w:r>
        <w:rPr>
          <w:rFonts w:ascii="Times New Roman" w:hAnsi="Times New Roman" w:cs="Times New Roman"/>
          <w:sz w:val="24"/>
          <w:szCs w:val="24"/>
        </w:rPr>
        <w:t xml:space="preserve">from her elite origins and </w:t>
      </w:r>
      <w:r w:rsidR="00A1412E">
        <w:rPr>
          <w:rFonts w:ascii="Times New Roman" w:hAnsi="Times New Roman" w:cs="Times New Roman"/>
          <w:sz w:val="24"/>
          <w:szCs w:val="24"/>
        </w:rPr>
        <w:t xml:space="preserve">her search for an alternative </w:t>
      </w:r>
      <w:r w:rsidRPr="002A7273">
        <w:rPr>
          <w:rFonts w:ascii="Times New Roman" w:hAnsi="Times New Roman" w:cs="Times New Roman"/>
          <w:sz w:val="24"/>
          <w:szCs w:val="24"/>
        </w:rPr>
        <w:t>political identity</w:t>
      </w:r>
      <w:r w:rsidR="001F76AF">
        <w:rPr>
          <w:rFonts w:ascii="Times New Roman" w:hAnsi="Times New Roman" w:cs="Times New Roman"/>
          <w:sz w:val="24"/>
          <w:szCs w:val="24"/>
        </w:rPr>
        <w:t xml:space="preserve">. </w:t>
      </w:r>
      <w:r w:rsidR="00A1412E">
        <w:rPr>
          <w:rFonts w:ascii="Times New Roman" w:hAnsi="Times New Roman" w:cs="Times New Roman"/>
          <w:sz w:val="24"/>
          <w:szCs w:val="24"/>
        </w:rPr>
        <w:t xml:space="preserve"> S</w:t>
      </w:r>
      <w:r>
        <w:rPr>
          <w:rFonts w:ascii="Times New Roman" w:hAnsi="Times New Roman" w:cs="Times New Roman"/>
          <w:sz w:val="24"/>
          <w:szCs w:val="24"/>
        </w:rPr>
        <w:t xml:space="preserve">he denounced her father’s youthful departure from his printing handicraft to become a lawyer, thereby joining “the privileged class.”  Her brother “would not have become assistant-city-solicitor in a thousand years without the paternal name and fame.”  </w:t>
      </w:r>
      <w:r w:rsidR="001F76AF">
        <w:rPr>
          <w:rFonts w:ascii="Times New Roman" w:hAnsi="Times New Roman" w:cs="Times New Roman"/>
          <w:sz w:val="24"/>
          <w:szCs w:val="24"/>
        </w:rPr>
        <w:t>Six months later s</w:t>
      </w:r>
      <w:r w:rsidR="001F76AF" w:rsidRPr="002A7273">
        <w:rPr>
          <w:rFonts w:ascii="Times New Roman" w:hAnsi="Times New Roman" w:cs="Times New Roman"/>
          <w:sz w:val="24"/>
          <w:szCs w:val="24"/>
        </w:rPr>
        <w:t xml:space="preserve">he </w:t>
      </w:r>
      <w:r w:rsidR="001F76AF">
        <w:rPr>
          <w:rFonts w:ascii="Times New Roman" w:hAnsi="Times New Roman" w:cs="Times New Roman"/>
          <w:sz w:val="24"/>
          <w:szCs w:val="24"/>
        </w:rPr>
        <w:t xml:space="preserve">stopped </w:t>
      </w:r>
      <w:r w:rsidR="001F76AF" w:rsidRPr="002A7273">
        <w:rPr>
          <w:rFonts w:ascii="Times New Roman" w:hAnsi="Times New Roman" w:cs="Times New Roman"/>
          <w:sz w:val="24"/>
          <w:szCs w:val="24"/>
        </w:rPr>
        <w:t>communicatin</w:t>
      </w:r>
      <w:r w:rsidR="001F76AF">
        <w:rPr>
          <w:rFonts w:ascii="Times New Roman" w:hAnsi="Times New Roman" w:cs="Times New Roman"/>
          <w:sz w:val="24"/>
          <w:szCs w:val="24"/>
        </w:rPr>
        <w:t>g</w:t>
      </w:r>
      <w:r w:rsidR="001F76AF" w:rsidRPr="002A7273">
        <w:rPr>
          <w:rFonts w:ascii="Times New Roman" w:hAnsi="Times New Roman" w:cs="Times New Roman"/>
          <w:sz w:val="24"/>
          <w:szCs w:val="24"/>
        </w:rPr>
        <w:t xml:space="preserve"> with her Philadelphia family</w:t>
      </w:r>
      <w:r w:rsidR="001F76AF">
        <w:rPr>
          <w:rFonts w:ascii="Times New Roman" w:hAnsi="Times New Roman" w:cs="Times New Roman"/>
          <w:sz w:val="24"/>
          <w:szCs w:val="24"/>
        </w:rPr>
        <w:t>.</w:t>
      </w:r>
    </w:p>
    <w:p w:rsidR="00997D7A" w:rsidRDefault="00997D7A" w:rsidP="00997D7A">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2F1BA1"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Florence Kelley Wischnewetzky’s dispute with her father was immensely difficult, but her stream of publications </w:t>
      </w:r>
      <w:r w:rsidR="00B80BCB">
        <w:rPr>
          <w:rFonts w:ascii="Times New Roman" w:hAnsi="Times New Roman" w:cs="Times New Roman"/>
          <w:sz w:val="24"/>
          <w:szCs w:val="24"/>
        </w:rPr>
        <w:t xml:space="preserve">and her pathbreaking translation </w:t>
      </w:r>
      <w:r w:rsidR="007E6854">
        <w:rPr>
          <w:rFonts w:ascii="Times New Roman" w:hAnsi="Times New Roman" w:cs="Times New Roman"/>
          <w:sz w:val="24"/>
          <w:szCs w:val="24"/>
        </w:rPr>
        <w:t xml:space="preserve">of Engels </w:t>
      </w:r>
      <w:r>
        <w:rPr>
          <w:rFonts w:ascii="Times New Roman" w:hAnsi="Times New Roman" w:cs="Times New Roman"/>
          <w:sz w:val="24"/>
          <w:szCs w:val="24"/>
        </w:rPr>
        <w:t>the next year show</w:t>
      </w:r>
      <w:r w:rsidR="007E6854">
        <w:rPr>
          <w:rFonts w:ascii="Times New Roman" w:hAnsi="Times New Roman" w:cs="Times New Roman"/>
          <w:sz w:val="24"/>
          <w:szCs w:val="24"/>
        </w:rPr>
        <w:t>ed</w:t>
      </w:r>
      <w:r>
        <w:rPr>
          <w:rFonts w:ascii="Times New Roman" w:hAnsi="Times New Roman" w:cs="Times New Roman"/>
          <w:sz w:val="24"/>
          <w:szCs w:val="24"/>
        </w:rPr>
        <w:t xml:space="preserve"> that it was also liberating.</w:t>
      </w:r>
      <w:r w:rsidR="007E6854">
        <w:rPr>
          <w:rStyle w:val="EndnoteReference"/>
          <w:rFonts w:ascii="Times New Roman" w:hAnsi="Times New Roman" w:cs="Times New Roman"/>
          <w:sz w:val="24"/>
          <w:szCs w:val="24"/>
        </w:rPr>
        <w:endnoteReference w:id="55"/>
      </w:r>
      <w:r>
        <w:rPr>
          <w:rFonts w:ascii="Times New Roman" w:hAnsi="Times New Roman" w:cs="Times New Roman"/>
          <w:sz w:val="24"/>
          <w:szCs w:val="24"/>
        </w:rPr>
        <w:t xml:space="preserve"> </w:t>
      </w:r>
      <w:r w:rsidR="007E6854">
        <w:rPr>
          <w:rFonts w:ascii="Times New Roman" w:hAnsi="Times New Roman" w:cs="Times New Roman"/>
          <w:sz w:val="24"/>
          <w:szCs w:val="24"/>
        </w:rPr>
        <w:t xml:space="preserve">As a young wife and mother she became more her own person. She </w:t>
      </w:r>
      <w:r w:rsidR="00A1412E">
        <w:rPr>
          <w:rFonts w:ascii="Times New Roman" w:hAnsi="Times New Roman" w:cs="Times New Roman"/>
          <w:sz w:val="24"/>
          <w:szCs w:val="24"/>
        </w:rPr>
        <w:t xml:space="preserve">was </w:t>
      </w:r>
      <w:r w:rsidR="007E6854">
        <w:rPr>
          <w:rFonts w:ascii="Times New Roman" w:hAnsi="Times New Roman" w:cs="Times New Roman"/>
          <w:sz w:val="24"/>
          <w:szCs w:val="24"/>
        </w:rPr>
        <w:t xml:space="preserve">already </w:t>
      </w:r>
      <w:r w:rsidR="00A1412E">
        <w:rPr>
          <w:rFonts w:ascii="Times New Roman" w:hAnsi="Times New Roman" w:cs="Times New Roman"/>
          <w:sz w:val="24"/>
          <w:szCs w:val="24"/>
        </w:rPr>
        <w:t xml:space="preserve">beginning to construct </w:t>
      </w:r>
      <w:r w:rsidR="007E6854">
        <w:rPr>
          <w:rFonts w:ascii="Times New Roman" w:hAnsi="Times New Roman" w:cs="Times New Roman"/>
          <w:sz w:val="24"/>
          <w:szCs w:val="24"/>
        </w:rPr>
        <w:t xml:space="preserve">an alternative political identity when she separated from her father.  He </w:t>
      </w:r>
      <w:r>
        <w:rPr>
          <w:rFonts w:ascii="Times New Roman" w:hAnsi="Times New Roman" w:cs="Times New Roman"/>
          <w:sz w:val="24"/>
          <w:szCs w:val="24"/>
        </w:rPr>
        <w:t xml:space="preserve">viewed democracy and capitalism as closely aligned; for her the two became separate.  </w:t>
      </w:r>
      <w:r w:rsidR="00A1412E">
        <w:rPr>
          <w:rFonts w:ascii="Times New Roman" w:hAnsi="Times New Roman" w:cs="Times New Roman"/>
          <w:sz w:val="24"/>
          <w:szCs w:val="24"/>
        </w:rPr>
        <w:t xml:space="preserve">Most important, </w:t>
      </w:r>
      <w:r w:rsidR="002F1BA1">
        <w:rPr>
          <w:rFonts w:ascii="Times New Roman" w:hAnsi="Times New Roman" w:cs="Times New Roman"/>
          <w:sz w:val="24"/>
          <w:szCs w:val="24"/>
        </w:rPr>
        <w:t xml:space="preserve">in her new translation work </w:t>
      </w:r>
      <w:r w:rsidR="00A1412E">
        <w:rPr>
          <w:rFonts w:ascii="Times New Roman" w:hAnsi="Times New Roman" w:cs="Times New Roman"/>
          <w:sz w:val="24"/>
          <w:szCs w:val="24"/>
        </w:rPr>
        <w:t xml:space="preserve">she found a new </w:t>
      </w:r>
      <w:r w:rsidR="002F1BA1">
        <w:rPr>
          <w:rFonts w:ascii="Times New Roman" w:hAnsi="Times New Roman" w:cs="Times New Roman"/>
          <w:sz w:val="24"/>
          <w:szCs w:val="24"/>
        </w:rPr>
        <w:t xml:space="preserve">understanding of wages as the moral center of industrial capitalism. </w:t>
      </w:r>
      <w:r w:rsidR="004B7C66">
        <w:rPr>
          <w:rFonts w:ascii="Times New Roman" w:hAnsi="Times New Roman" w:cs="Times New Roman"/>
          <w:sz w:val="24"/>
          <w:szCs w:val="24"/>
        </w:rPr>
        <w:t xml:space="preserve"> Wages had been important in her father’s political economy, but now she learned to see them as the social center around which economic activity circulated.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FKW arranged to translate </w:t>
      </w:r>
      <w:r w:rsidRPr="006A3221">
        <w:rPr>
          <w:rFonts w:ascii="Times New Roman" w:hAnsi="Times New Roman" w:cs="Times New Roman"/>
          <w:i/>
          <w:sz w:val="24"/>
          <w:szCs w:val="24"/>
        </w:rPr>
        <w:t>di</w:t>
      </w:r>
      <w:r w:rsidRPr="00AE5789">
        <w:rPr>
          <w:rFonts w:ascii="Times New Roman" w:hAnsi="Times New Roman" w:cs="Times New Roman"/>
          <w:i/>
          <w:sz w:val="24"/>
          <w:szCs w:val="24"/>
        </w:rPr>
        <w:t>e Lage</w:t>
      </w:r>
      <w:r>
        <w:rPr>
          <w:rFonts w:ascii="Times New Roman" w:hAnsi="Times New Roman" w:cs="Times New Roman"/>
          <w:sz w:val="24"/>
          <w:szCs w:val="24"/>
        </w:rPr>
        <w:t xml:space="preserve"> </w:t>
      </w:r>
      <w:r w:rsidRPr="002A7273">
        <w:rPr>
          <w:rFonts w:ascii="Times New Roman" w:hAnsi="Times New Roman" w:cs="Times New Roman"/>
          <w:i/>
          <w:iCs/>
          <w:color w:val="222222"/>
          <w:sz w:val="24"/>
          <w:szCs w:val="24"/>
          <w:shd w:val="clear" w:color="auto" w:fill="FFFFFF"/>
        </w:rPr>
        <w:t>der arbeitenden Klasse in England</w:t>
      </w:r>
      <w:r>
        <w:rPr>
          <w:rFonts w:ascii="Times New Roman" w:hAnsi="Times New Roman" w:cs="Times New Roman"/>
          <w:sz w:val="24"/>
          <w:szCs w:val="24"/>
        </w:rPr>
        <w:t xml:space="preserve"> </w:t>
      </w:r>
      <w:r w:rsidR="00FA2890">
        <w:rPr>
          <w:rFonts w:ascii="Times New Roman" w:hAnsi="Times New Roman" w:cs="Times New Roman"/>
          <w:sz w:val="24"/>
          <w:szCs w:val="24"/>
        </w:rPr>
        <w:t>a</w:t>
      </w:r>
      <w:r w:rsidR="004B7C66">
        <w:rPr>
          <w:rFonts w:ascii="Times New Roman" w:hAnsi="Times New Roman" w:cs="Times New Roman"/>
          <w:sz w:val="24"/>
          <w:szCs w:val="24"/>
        </w:rPr>
        <w:t>bout</w:t>
      </w:r>
      <w:r w:rsidR="00FA2890">
        <w:rPr>
          <w:rFonts w:ascii="Times New Roman" w:hAnsi="Times New Roman" w:cs="Times New Roman"/>
          <w:sz w:val="24"/>
          <w:szCs w:val="24"/>
        </w:rPr>
        <w:t xml:space="preserve"> the time of her marriage in October 1884</w:t>
      </w:r>
      <w:r w:rsidR="004B7C66">
        <w:rPr>
          <w:rFonts w:ascii="Times New Roman" w:hAnsi="Times New Roman" w:cs="Times New Roman"/>
          <w:sz w:val="24"/>
          <w:szCs w:val="24"/>
        </w:rPr>
        <w:t xml:space="preserve">.  Probably encouraged by Professor Platter, she </w:t>
      </w:r>
      <w:r>
        <w:rPr>
          <w:rFonts w:ascii="Times New Roman" w:hAnsi="Times New Roman" w:cs="Times New Roman"/>
          <w:sz w:val="24"/>
          <w:szCs w:val="24"/>
        </w:rPr>
        <w:t>ask</w:t>
      </w:r>
      <w:r w:rsidR="004B7C66">
        <w:rPr>
          <w:rFonts w:ascii="Times New Roman" w:hAnsi="Times New Roman" w:cs="Times New Roman"/>
          <w:sz w:val="24"/>
          <w:szCs w:val="24"/>
        </w:rPr>
        <w:t>ed</w:t>
      </w:r>
      <w:r>
        <w:rPr>
          <w:rFonts w:ascii="Times New Roman" w:hAnsi="Times New Roman" w:cs="Times New Roman"/>
          <w:sz w:val="24"/>
          <w:szCs w:val="24"/>
        </w:rPr>
        <w:t xml:space="preserve"> Hermann </w:t>
      </w:r>
      <w:r w:rsidRPr="00116470">
        <w:rPr>
          <w:rFonts w:ascii="Times New Roman" w:hAnsi="Times New Roman" w:cs="Times New Roman"/>
          <w:sz w:val="24"/>
          <w:szCs w:val="24"/>
        </w:rPr>
        <w:t>Schluter, publicat</w:t>
      </w:r>
      <w:r>
        <w:rPr>
          <w:rFonts w:ascii="Times New Roman" w:hAnsi="Times New Roman" w:cs="Times New Roman"/>
          <w:sz w:val="24"/>
          <w:szCs w:val="24"/>
        </w:rPr>
        <w:t xml:space="preserve">ions manager of </w:t>
      </w:r>
      <w:r w:rsidRPr="00116470">
        <w:rPr>
          <w:rFonts w:ascii="Times New Roman" w:hAnsi="Times New Roman" w:cs="Times New Roman"/>
          <w:i/>
          <w:sz w:val="24"/>
          <w:szCs w:val="24"/>
        </w:rPr>
        <w:t>Sozialdemokrat</w:t>
      </w:r>
      <w:r>
        <w:rPr>
          <w:rFonts w:ascii="Times New Roman" w:hAnsi="Times New Roman" w:cs="Times New Roman"/>
          <w:sz w:val="24"/>
          <w:szCs w:val="24"/>
        </w:rPr>
        <w:t xml:space="preserve">, an SPD paper in Zurich, to contact Engels and </w:t>
      </w:r>
      <w:r>
        <w:rPr>
          <w:rFonts w:ascii="Times New Roman" w:hAnsi="Times New Roman" w:cs="Times New Roman"/>
          <w:sz w:val="24"/>
          <w:szCs w:val="24"/>
        </w:rPr>
        <w:lastRenderedPageBreak/>
        <w:t>request his permis</w:t>
      </w:r>
      <w:r w:rsidR="002C71D4">
        <w:rPr>
          <w:rFonts w:ascii="Times New Roman" w:hAnsi="Times New Roman" w:cs="Times New Roman"/>
          <w:sz w:val="24"/>
          <w:szCs w:val="24"/>
        </w:rPr>
        <w:t>sion.  Engels gladly consented.</w:t>
      </w:r>
      <w:r w:rsidR="00486DC0">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Marx had died the previous year, after living in exile in London since 1850, and, as his literary executor, he was now swamped with the task of editing and publishing what became Volumes II and III of </w:t>
      </w:r>
      <w:r w:rsidRPr="001F5ED6">
        <w:rPr>
          <w:rFonts w:ascii="Times New Roman" w:hAnsi="Times New Roman" w:cs="Times New Roman"/>
          <w:i/>
          <w:sz w:val="24"/>
          <w:szCs w:val="24"/>
        </w:rPr>
        <w:t>das Kapital,</w:t>
      </w:r>
      <w:r>
        <w:rPr>
          <w:rFonts w:ascii="Times New Roman" w:hAnsi="Times New Roman" w:cs="Times New Roman"/>
          <w:sz w:val="24"/>
          <w:szCs w:val="24"/>
        </w:rPr>
        <w:t xml:space="preserve"> (German first editions published in 1885 and 1894, respectively), as well as supervising the English translation of Volume I, which appeared in 1887.</w:t>
      </w:r>
      <w:r>
        <w:rPr>
          <w:rStyle w:val="EndnoteReference"/>
          <w:rFonts w:ascii="Times New Roman" w:hAnsi="Times New Roman" w:cs="Times New Roman"/>
          <w:sz w:val="24"/>
          <w:szCs w:val="24"/>
        </w:rPr>
        <w:endnoteReference w:id="57"/>
      </w:r>
      <w:r>
        <w:rPr>
          <w:rFonts w:ascii="Times New Roman" w:hAnsi="Times New Roman" w:cs="Times New Roman"/>
          <w:sz w:val="24"/>
          <w:szCs w:val="24"/>
        </w:rPr>
        <w:t xml:space="preserve">  He was willing to assist with the translation of </w:t>
      </w:r>
      <w:r w:rsidRPr="00D247A0">
        <w:rPr>
          <w:rFonts w:ascii="Times New Roman" w:hAnsi="Times New Roman" w:cs="Times New Roman"/>
          <w:i/>
          <w:sz w:val="24"/>
          <w:szCs w:val="24"/>
        </w:rPr>
        <w:t>die Lage</w:t>
      </w:r>
      <w:r>
        <w:rPr>
          <w:rFonts w:ascii="Times New Roman" w:hAnsi="Times New Roman" w:cs="Times New Roman"/>
          <w:sz w:val="24"/>
          <w:szCs w:val="24"/>
        </w:rPr>
        <w:t xml:space="preserve"> because, as he wrote Mrs. Wischnewetzky about the book’s continuing relevance, “the development of manufacturing industry” in England in 1844, “is almost exactly reproduced at the present moment in Germany” and America—“steam and machinery, and their social outcrop in the creation of a proletariat.”</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His job was to advance Marx’s legacy and his 1845 book was part of that legacy.  Meanwhile, the positive reception of his </w:t>
      </w:r>
      <w:r w:rsidRPr="00240EE7">
        <w:rPr>
          <w:rFonts w:ascii="Times New Roman" w:hAnsi="Times New Roman" w:cs="Times New Roman"/>
          <w:i/>
          <w:sz w:val="24"/>
          <w:szCs w:val="24"/>
        </w:rPr>
        <w:t xml:space="preserve">Socialism:  Utopian and Scientific </w:t>
      </w:r>
      <w:r w:rsidRPr="00240EE7">
        <w:rPr>
          <w:rFonts w:ascii="Times New Roman" w:hAnsi="Times New Roman" w:cs="Times New Roman"/>
          <w:sz w:val="24"/>
          <w:szCs w:val="24"/>
        </w:rPr>
        <w:t>(1880),</w:t>
      </w:r>
      <w:r>
        <w:rPr>
          <w:rFonts w:ascii="Times New Roman" w:hAnsi="Times New Roman" w:cs="Times New Roman"/>
          <w:sz w:val="24"/>
          <w:szCs w:val="24"/>
        </w:rPr>
        <w:t xml:space="preserve"> with its clear presentation of Marxian ideas, was energizing his work.  As he wrote his American friend, Friedrich Sorge, “Most people are too lazy to read stout tomes such as </w:t>
      </w:r>
      <w:r w:rsidRPr="006D2929">
        <w:rPr>
          <w:rFonts w:ascii="Times New Roman" w:hAnsi="Times New Roman" w:cs="Times New Roman"/>
          <w:i/>
          <w:sz w:val="24"/>
          <w:szCs w:val="24"/>
        </w:rPr>
        <w:t>Das Kapital</w:t>
      </w:r>
      <w:r>
        <w:rPr>
          <w:rFonts w:ascii="Times New Roman" w:hAnsi="Times New Roman" w:cs="Times New Roman"/>
          <w:sz w:val="24"/>
          <w:szCs w:val="24"/>
        </w:rPr>
        <w:t xml:space="preserve"> and hence a slim little pamphlet like this has a much more rapid effect.”</w:t>
      </w:r>
      <w:r>
        <w:rPr>
          <w:rStyle w:val="EndnoteReference"/>
          <w:rFonts w:ascii="Times New Roman" w:hAnsi="Times New Roman" w:cs="Times New Roman"/>
          <w:sz w:val="24"/>
          <w:szCs w:val="24"/>
        </w:rPr>
        <w:endnoteReference w:id="59"/>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FKW’s first surviving letter to Engels on December 5, 1884, asked him to review her translation of some of the book’s technical terms. So their collaboration was well underway by that date.  Just over a year later, in January 1886, she was arranging for her translation’s publication and the first English translation of </w:t>
      </w:r>
      <w:r w:rsidRPr="00637A56">
        <w:rPr>
          <w:rFonts w:ascii="Times New Roman" w:hAnsi="Times New Roman" w:cs="Times New Roman"/>
          <w:i/>
          <w:sz w:val="24"/>
          <w:szCs w:val="24"/>
        </w:rPr>
        <w:t>das Kapital</w:t>
      </w:r>
      <w:r>
        <w:rPr>
          <w:rFonts w:ascii="Times New Roman" w:hAnsi="Times New Roman" w:cs="Times New Roman"/>
          <w:sz w:val="24"/>
          <w:szCs w:val="24"/>
        </w:rPr>
        <w:t>, writing Engels, “I think it will be a very good thing that die Lage and das Kapital will appear in the same year in English, as each helps to the comprehension of the other, as I know from personal experience.”</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Her wish came true.  </w:t>
      </w:r>
      <w:r w:rsidRPr="0070488A">
        <w:rPr>
          <w:rFonts w:ascii="Times New Roman" w:hAnsi="Times New Roman" w:cs="Times New Roman"/>
          <w:i/>
          <w:sz w:val="24"/>
          <w:szCs w:val="24"/>
        </w:rPr>
        <w:t xml:space="preserve">Capital </w:t>
      </w:r>
      <w:r>
        <w:rPr>
          <w:rFonts w:ascii="Times New Roman" w:hAnsi="Times New Roman" w:cs="Times New Roman"/>
          <w:sz w:val="24"/>
          <w:szCs w:val="24"/>
        </w:rPr>
        <w:t xml:space="preserve">was available in London in 1887, and </w:t>
      </w:r>
      <w:r w:rsidRPr="0070488A">
        <w:rPr>
          <w:rFonts w:ascii="Times New Roman" w:hAnsi="Times New Roman" w:cs="Times New Roman"/>
          <w:i/>
          <w:sz w:val="24"/>
          <w:szCs w:val="24"/>
        </w:rPr>
        <w:t>The Condition</w:t>
      </w:r>
      <w:r>
        <w:rPr>
          <w:rFonts w:ascii="Times New Roman" w:hAnsi="Times New Roman" w:cs="Times New Roman"/>
          <w:sz w:val="24"/>
          <w:szCs w:val="24"/>
        </w:rPr>
        <w:t xml:space="preserve"> was published that year in New York (by John Lovell).</w:t>
      </w:r>
      <w:r>
        <w:rPr>
          <w:rStyle w:val="EndnoteReference"/>
          <w:rFonts w:ascii="Times New Roman" w:hAnsi="Times New Roman" w:cs="Times New Roman"/>
          <w:sz w:val="24"/>
          <w:szCs w:val="24"/>
        </w:rPr>
        <w:endnoteReference w:id="61"/>
      </w:r>
      <w:r>
        <w:rPr>
          <w:rFonts w:ascii="Times New Roman" w:hAnsi="Times New Roman" w:cs="Times New Roman"/>
          <w:sz w:val="24"/>
          <w:szCs w:val="24"/>
        </w:rPr>
        <w:t xml:space="preserve">   </w:t>
      </w:r>
    </w:p>
    <w:p w:rsidR="00FB5A2E"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Forty years older than Kelley, Engels wrote </w:t>
      </w:r>
      <w:r w:rsidRPr="002E45E3">
        <w:rPr>
          <w:rFonts w:ascii="Times New Roman" w:hAnsi="Times New Roman" w:cs="Times New Roman"/>
          <w:i/>
          <w:sz w:val="24"/>
          <w:szCs w:val="24"/>
        </w:rPr>
        <w:t>The Condition of the Working Class</w:t>
      </w:r>
      <w:r>
        <w:rPr>
          <w:rFonts w:ascii="Times New Roman" w:hAnsi="Times New Roman" w:cs="Times New Roman"/>
          <w:i/>
          <w:sz w:val="24"/>
          <w:szCs w:val="24"/>
        </w:rPr>
        <w:t xml:space="preserve"> in England</w:t>
      </w:r>
      <w:r w:rsidRPr="002E45E3">
        <w:rPr>
          <w:rFonts w:ascii="Times New Roman" w:hAnsi="Times New Roman" w:cs="Times New Roman"/>
          <w:i/>
          <w:sz w:val="24"/>
          <w:szCs w:val="24"/>
        </w:rPr>
        <w:t xml:space="preserve"> </w:t>
      </w:r>
      <w:r>
        <w:rPr>
          <w:rFonts w:ascii="Times New Roman" w:hAnsi="Times New Roman" w:cs="Times New Roman"/>
          <w:sz w:val="24"/>
          <w:szCs w:val="24"/>
        </w:rPr>
        <w:t xml:space="preserve">in his mid-twenties.  When he arrived in Manchester in 1842, the city and surrounding </w:t>
      </w:r>
      <w:r>
        <w:rPr>
          <w:rFonts w:ascii="Times New Roman" w:hAnsi="Times New Roman" w:cs="Times New Roman"/>
          <w:sz w:val="24"/>
          <w:szCs w:val="24"/>
        </w:rPr>
        <w:lastRenderedPageBreak/>
        <w:t xml:space="preserve">villages in Lancashire County, northern England, had more than 550 cotton textile mills and well over a hundred-thousand workers.  Between 1830 and 1848 these and other British industrial towns were in the throes of </w:t>
      </w:r>
      <w:r w:rsidR="00910938">
        <w:rPr>
          <w:rFonts w:ascii="Times New Roman" w:hAnsi="Times New Roman" w:cs="Times New Roman"/>
          <w:sz w:val="24"/>
          <w:szCs w:val="24"/>
        </w:rPr>
        <w:t xml:space="preserve">social </w:t>
      </w:r>
      <w:r>
        <w:rPr>
          <w:rFonts w:ascii="Times New Roman" w:hAnsi="Times New Roman" w:cs="Times New Roman"/>
          <w:sz w:val="24"/>
          <w:szCs w:val="24"/>
        </w:rPr>
        <w:t xml:space="preserve">revolution—the equivalent of the </w:t>
      </w:r>
      <w:r w:rsidR="00910938">
        <w:rPr>
          <w:rFonts w:ascii="Times New Roman" w:hAnsi="Times New Roman" w:cs="Times New Roman"/>
          <w:sz w:val="24"/>
          <w:szCs w:val="24"/>
        </w:rPr>
        <w:t xml:space="preserve">German and French </w:t>
      </w:r>
      <w:r>
        <w:rPr>
          <w:rFonts w:ascii="Times New Roman" w:hAnsi="Times New Roman" w:cs="Times New Roman"/>
          <w:sz w:val="24"/>
          <w:szCs w:val="24"/>
        </w:rPr>
        <w:t xml:space="preserve">struggles of 1848, except that the British uprising was propelled by </w:t>
      </w:r>
      <w:r w:rsidR="00910938">
        <w:rPr>
          <w:rFonts w:ascii="Times New Roman" w:hAnsi="Times New Roman" w:cs="Times New Roman"/>
          <w:sz w:val="24"/>
          <w:szCs w:val="24"/>
        </w:rPr>
        <w:t xml:space="preserve">industrial </w:t>
      </w:r>
      <w:r>
        <w:rPr>
          <w:rFonts w:ascii="Times New Roman" w:hAnsi="Times New Roman" w:cs="Times New Roman"/>
          <w:sz w:val="24"/>
          <w:szCs w:val="24"/>
        </w:rPr>
        <w:t xml:space="preserve">wage-earners rather than </w:t>
      </w:r>
      <w:r w:rsidR="00FA4D9F">
        <w:rPr>
          <w:rFonts w:ascii="Times New Roman" w:hAnsi="Times New Roman" w:cs="Times New Roman"/>
          <w:sz w:val="24"/>
          <w:szCs w:val="24"/>
        </w:rPr>
        <w:t>cross-class opponents of aristocracy, including peasants.</w:t>
      </w:r>
      <w:r w:rsidR="00FA4D9F">
        <w:rPr>
          <w:rStyle w:val="EndnoteReference"/>
          <w:rFonts w:ascii="Times New Roman" w:hAnsi="Times New Roman" w:cs="Times New Roman"/>
          <w:sz w:val="24"/>
          <w:szCs w:val="24"/>
        </w:rPr>
        <w:endnoteReference w:id="62"/>
      </w:r>
      <w:r w:rsidR="00FA4D9F">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938">
        <w:rPr>
          <w:rFonts w:ascii="Times New Roman" w:hAnsi="Times New Roman" w:cs="Times New Roman"/>
          <w:sz w:val="24"/>
          <w:szCs w:val="24"/>
        </w:rPr>
        <w:t xml:space="preserve">As the vanguard of the world’s industrial revolution, British society </w:t>
      </w:r>
      <w:r w:rsidR="0084330D">
        <w:rPr>
          <w:rFonts w:ascii="Times New Roman" w:hAnsi="Times New Roman" w:cs="Times New Roman"/>
          <w:sz w:val="24"/>
          <w:szCs w:val="24"/>
        </w:rPr>
        <w:t>weathered w</w:t>
      </w:r>
      <w:r w:rsidR="00FA4D9F">
        <w:rPr>
          <w:rFonts w:ascii="Times New Roman" w:hAnsi="Times New Roman" w:cs="Times New Roman"/>
          <w:sz w:val="24"/>
          <w:szCs w:val="24"/>
        </w:rPr>
        <w:t xml:space="preserve">age-earner </w:t>
      </w:r>
      <w:r w:rsidR="0084330D">
        <w:rPr>
          <w:rFonts w:ascii="Times New Roman" w:hAnsi="Times New Roman" w:cs="Times New Roman"/>
          <w:sz w:val="24"/>
          <w:szCs w:val="24"/>
        </w:rPr>
        <w:t xml:space="preserve">uprisings in the 1830s and 40s that shaped the future of British politics and class relations for the rest of the nineteenth century. </w:t>
      </w:r>
      <w:r w:rsidR="00D11A07">
        <w:rPr>
          <w:rFonts w:ascii="Times New Roman" w:hAnsi="Times New Roman" w:cs="Times New Roman"/>
          <w:sz w:val="24"/>
          <w:szCs w:val="24"/>
        </w:rPr>
        <w:t xml:space="preserve"> </w:t>
      </w:r>
      <w:r w:rsidR="004F2155">
        <w:rPr>
          <w:rFonts w:ascii="Times New Roman" w:hAnsi="Times New Roman" w:cs="Times New Roman"/>
          <w:sz w:val="24"/>
          <w:szCs w:val="24"/>
        </w:rPr>
        <w:t xml:space="preserve">Engels brought the </w:t>
      </w:r>
      <w:r w:rsidR="00D11A07">
        <w:rPr>
          <w:rFonts w:ascii="Times New Roman" w:hAnsi="Times New Roman" w:cs="Times New Roman"/>
          <w:sz w:val="24"/>
          <w:szCs w:val="24"/>
        </w:rPr>
        <w:t xml:space="preserve">compelling story of the </w:t>
      </w:r>
      <w:r w:rsidR="004F2155">
        <w:rPr>
          <w:rFonts w:ascii="Times New Roman" w:hAnsi="Times New Roman" w:cs="Times New Roman"/>
          <w:sz w:val="24"/>
          <w:szCs w:val="24"/>
        </w:rPr>
        <w:t xml:space="preserve">Chartist struggle to German readers in 1845. </w:t>
      </w:r>
      <w:r w:rsidR="0084330D">
        <w:rPr>
          <w:rFonts w:ascii="Times New Roman" w:hAnsi="Times New Roman" w:cs="Times New Roman"/>
          <w:sz w:val="24"/>
          <w:szCs w:val="24"/>
        </w:rPr>
        <w:t xml:space="preserve"> </w:t>
      </w:r>
      <w:r w:rsidR="005768BB">
        <w:rPr>
          <w:rFonts w:ascii="Times New Roman" w:hAnsi="Times New Roman" w:cs="Times New Roman"/>
          <w:sz w:val="24"/>
          <w:szCs w:val="24"/>
        </w:rPr>
        <w:t xml:space="preserve">In 1848 John Stuart Mill wrote </w:t>
      </w:r>
      <w:r w:rsidR="00D11A07">
        <w:rPr>
          <w:rFonts w:ascii="Times New Roman" w:hAnsi="Times New Roman" w:cs="Times New Roman"/>
          <w:sz w:val="24"/>
          <w:szCs w:val="24"/>
        </w:rPr>
        <w:t xml:space="preserve">for elite English readers </w:t>
      </w:r>
      <w:r w:rsidR="005768BB">
        <w:rPr>
          <w:rFonts w:ascii="Times New Roman" w:hAnsi="Times New Roman" w:cs="Times New Roman"/>
          <w:sz w:val="24"/>
          <w:szCs w:val="24"/>
        </w:rPr>
        <w:t>as though that uprising had</w:t>
      </w:r>
      <w:r w:rsidR="00B943E8">
        <w:rPr>
          <w:rFonts w:ascii="Times New Roman" w:hAnsi="Times New Roman" w:cs="Times New Roman"/>
          <w:sz w:val="24"/>
          <w:szCs w:val="24"/>
        </w:rPr>
        <w:t xml:space="preserve"> been defeated and could be ignored.  </w:t>
      </w:r>
      <w:r w:rsidR="00D11A07">
        <w:rPr>
          <w:rFonts w:ascii="Times New Roman" w:hAnsi="Times New Roman" w:cs="Times New Roman"/>
          <w:sz w:val="24"/>
          <w:szCs w:val="24"/>
        </w:rPr>
        <w:t xml:space="preserve">A generation later </w:t>
      </w:r>
      <w:r w:rsidR="00816C6B">
        <w:rPr>
          <w:rFonts w:ascii="Times New Roman" w:hAnsi="Times New Roman" w:cs="Times New Roman"/>
          <w:sz w:val="24"/>
          <w:szCs w:val="24"/>
        </w:rPr>
        <w:t xml:space="preserve">Florence Kelley </w:t>
      </w:r>
      <w:r w:rsidR="00D11A07">
        <w:rPr>
          <w:rFonts w:ascii="Times New Roman" w:hAnsi="Times New Roman" w:cs="Times New Roman"/>
          <w:sz w:val="24"/>
          <w:szCs w:val="24"/>
        </w:rPr>
        <w:t xml:space="preserve">renewed the Chartist story for </w:t>
      </w:r>
      <w:r w:rsidR="00816C6B">
        <w:rPr>
          <w:rFonts w:ascii="Times New Roman" w:hAnsi="Times New Roman" w:cs="Times New Roman"/>
          <w:sz w:val="24"/>
          <w:szCs w:val="24"/>
        </w:rPr>
        <w:t xml:space="preserve">English-language readers. </w:t>
      </w:r>
      <w:r w:rsidR="00C06D2A">
        <w:rPr>
          <w:rFonts w:ascii="Times New Roman" w:hAnsi="Times New Roman" w:cs="Times New Roman"/>
          <w:sz w:val="24"/>
          <w:szCs w:val="24"/>
        </w:rPr>
        <w:t xml:space="preserve"> Her immersion in that </w:t>
      </w:r>
      <w:r w:rsidR="001D404E">
        <w:rPr>
          <w:rFonts w:ascii="Times New Roman" w:hAnsi="Times New Roman" w:cs="Times New Roman"/>
          <w:sz w:val="24"/>
          <w:szCs w:val="24"/>
        </w:rPr>
        <w:t xml:space="preserve">narrative—in the social dimensions of economic transformation—tells a large story with wages at its center.   </w:t>
      </w:r>
      <w:r w:rsidR="00C06D2A">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Chartist movement</w:t>
      </w:r>
      <w:r w:rsidR="00816C6B">
        <w:rPr>
          <w:rFonts w:ascii="Times New Roman" w:hAnsi="Times New Roman" w:cs="Times New Roman"/>
          <w:sz w:val="24"/>
          <w:szCs w:val="24"/>
        </w:rPr>
        <w:t>--</w:t>
      </w:r>
      <w:r>
        <w:rPr>
          <w:rFonts w:ascii="Times New Roman" w:hAnsi="Times New Roman" w:cs="Times New Roman"/>
          <w:sz w:val="24"/>
          <w:szCs w:val="24"/>
        </w:rPr>
        <w:t>as it came to be called after the uprising’s creation in 1837 of a Parliamentary bill known as “the People’s Charter”</w:t>
      </w:r>
      <w:r w:rsidR="00816C6B">
        <w:rPr>
          <w:rFonts w:ascii="Times New Roman" w:hAnsi="Times New Roman" w:cs="Times New Roman"/>
          <w:sz w:val="24"/>
          <w:szCs w:val="24"/>
        </w:rPr>
        <w:t>--</w:t>
      </w:r>
      <w:r>
        <w:rPr>
          <w:rFonts w:ascii="Times New Roman" w:hAnsi="Times New Roman" w:cs="Times New Roman"/>
          <w:sz w:val="24"/>
          <w:szCs w:val="24"/>
        </w:rPr>
        <w:t xml:space="preserve">was a social movement fueled by discontent with the misery of </w:t>
      </w:r>
      <w:r w:rsidR="0084330D">
        <w:rPr>
          <w:rFonts w:ascii="Times New Roman" w:hAnsi="Times New Roman" w:cs="Times New Roman"/>
          <w:sz w:val="24"/>
          <w:szCs w:val="24"/>
        </w:rPr>
        <w:t>early-industrial</w:t>
      </w:r>
      <w:r>
        <w:rPr>
          <w:rFonts w:ascii="Times New Roman" w:hAnsi="Times New Roman" w:cs="Times New Roman"/>
          <w:sz w:val="24"/>
          <w:szCs w:val="24"/>
        </w:rPr>
        <w:t xml:space="preserve"> wage-earn</w:t>
      </w:r>
      <w:r w:rsidR="00816C6B">
        <w:rPr>
          <w:rFonts w:ascii="Times New Roman" w:hAnsi="Times New Roman" w:cs="Times New Roman"/>
          <w:sz w:val="24"/>
          <w:szCs w:val="24"/>
        </w:rPr>
        <w:t>ers</w:t>
      </w:r>
      <w:r w:rsidR="0084330D">
        <w:rPr>
          <w:rFonts w:ascii="Times New Roman" w:hAnsi="Times New Roman" w:cs="Times New Roman"/>
          <w:sz w:val="24"/>
          <w:szCs w:val="24"/>
        </w:rPr>
        <w:t xml:space="preserve">. </w:t>
      </w:r>
      <w:r>
        <w:rPr>
          <w:rFonts w:ascii="Times New Roman" w:hAnsi="Times New Roman" w:cs="Times New Roman"/>
          <w:sz w:val="24"/>
          <w:szCs w:val="24"/>
        </w:rPr>
        <w:t xml:space="preserve">The Reform Bill of 1832 had extended the ballot to men with property worth ten pounds, essentially enfranchising the middle class.  The </w:t>
      </w:r>
      <w:r w:rsidR="0084330D">
        <w:rPr>
          <w:rFonts w:ascii="Times New Roman" w:hAnsi="Times New Roman" w:cs="Times New Roman"/>
          <w:sz w:val="24"/>
          <w:szCs w:val="24"/>
        </w:rPr>
        <w:t xml:space="preserve">Chartist </w:t>
      </w:r>
      <w:r>
        <w:rPr>
          <w:rFonts w:ascii="Times New Roman" w:hAnsi="Times New Roman" w:cs="Times New Roman"/>
          <w:sz w:val="24"/>
          <w:szCs w:val="24"/>
        </w:rPr>
        <w:t xml:space="preserve">uprising sought the ballot for men without property qualifications.  Yet as </w:t>
      </w:r>
      <w:r w:rsidR="00FB5A2E">
        <w:rPr>
          <w:rFonts w:ascii="Times New Roman" w:hAnsi="Times New Roman" w:cs="Times New Roman"/>
          <w:sz w:val="24"/>
          <w:szCs w:val="24"/>
        </w:rPr>
        <w:t xml:space="preserve">Friedrich </w:t>
      </w:r>
      <w:r>
        <w:rPr>
          <w:rFonts w:ascii="Times New Roman" w:hAnsi="Times New Roman" w:cs="Times New Roman"/>
          <w:sz w:val="24"/>
          <w:szCs w:val="24"/>
        </w:rPr>
        <w:t xml:space="preserve">Engels depicted the movement in </w:t>
      </w:r>
      <w:r w:rsidRPr="006A68A5">
        <w:rPr>
          <w:rFonts w:ascii="Times New Roman" w:hAnsi="Times New Roman" w:cs="Times New Roman"/>
          <w:i/>
          <w:sz w:val="24"/>
          <w:szCs w:val="24"/>
        </w:rPr>
        <w:t>The Condition of the Working Class</w:t>
      </w:r>
      <w:r>
        <w:rPr>
          <w:rFonts w:ascii="Times New Roman" w:hAnsi="Times New Roman" w:cs="Times New Roman"/>
          <w:i/>
          <w:sz w:val="24"/>
          <w:szCs w:val="24"/>
        </w:rPr>
        <w:t xml:space="preserve"> in England</w:t>
      </w:r>
      <w:r w:rsidRPr="006A68A5">
        <w:rPr>
          <w:rFonts w:ascii="Times New Roman" w:hAnsi="Times New Roman" w:cs="Times New Roman"/>
          <w:i/>
          <w:sz w:val="24"/>
          <w:szCs w:val="24"/>
        </w:rPr>
        <w:t>,</w:t>
      </w:r>
      <w:r>
        <w:rPr>
          <w:rFonts w:ascii="Times New Roman" w:hAnsi="Times New Roman" w:cs="Times New Roman"/>
          <w:sz w:val="24"/>
          <w:szCs w:val="24"/>
        </w:rPr>
        <w:t xml:space="preserve"> and as historians have subsequently interpreted it, the uprising was a “knife and fork” movement about disastrously inadequate wages, which many hoped could be solved by political means.</w:t>
      </w:r>
      <w:r>
        <w:rPr>
          <w:rStyle w:val="EndnoteReference"/>
          <w:rFonts w:ascii="Times New Roman" w:hAnsi="Times New Roman" w:cs="Times New Roman"/>
          <w:sz w:val="24"/>
          <w:szCs w:val="24"/>
        </w:rPr>
        <w:endnoteReference w:id="63"/>
      </w:r>
      <w:r>
        <w:rPr>
          <w:rFonts w:ascii="Times New Roman" w:hAnsi="Times New Roman" w:cs="Times New Roman"/>
          <w:sz w:val="24"/>
          <w:szCs w:val="24"/>
        </w:rPr>
        <w:t xml:space="preserve">  </w:t>
      </w:r>
    </w:p>
    <w:p w:rsidR="00997D7A" w:rsidRDefault="00997D7A" w:rsidP="00E670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Florence Kelley gained transformative strength from her immersion in Engels’ classic book.  The book’s subtitle, “</w:t>
      </w:r>
      <w:r w:rsidRPr="0092506E">
        <w:rPr>
          <w:rFonts w:ascii="Times New Roman" w:hAnsi="Times New Roman" w:cs="Times New Roman"/>
          <w:i/>
          <w:sz w:val="24"/>
          <w:szCs w:val="24"/>
        </w:rPr>
        <w:t>From Personal Observation and Authentic Sources</w:t>
      </w:r>
      <w:r>
        <w:rPr>
          <w:rFonts w:ascii="Times New Roman" w:hAnsi="Times New Roman" w:cs="Times New Roman"/>
          <w:sz w:val="24"/>
          <w:szCs w:val="24"/>
        </w:rPr>
        <w:t xml:space="preserve">,” highlighted his reliance on </w:t>
      </w:r>
      <w:r w:rsidR="00816C6B">
        <w:rPr>
          <w:rFonts w:ascii="Times New Roman" w:hAnsi="Times New Roman" w:cs="Times New Roman"/>
          <w:sz w:val="24"/>
          <w:szCs w:val="24"/>
        </w:rPr>
        <w:t xml:space="preserve">the evidence of </w:t>
      </w:r>
      <w:r>
        <w:rPr>
          <w:rFonts w:ascii="Times New Roman" w:hAnsi="Times New Roman" w:cs="Times New Roman"/>
          <w:sz w:val="24"/>
          <w:szCs w:val="24"/>
        </w:rPr>
        <w:t xml:space="preserve">empirical studies, and his </w:t>
      </w:r>
      <w:r w:rsidR="00816C6B">
        <w:rPr>
          <w:rFonts w:ascii="Times New Roman" w:hAnsi="Times New Roman" w:cs="Times New Roman"/>
          <w:sz w:val="24"/>
          <w:szCs w:val="24"/>
        </w:rPr>
        <w:t xml:space="preserve">trust of his own </w:t>
      </w:r>
      <w:r>
        <w:rPr>
          <w:rFonts w:ascii="Times New Roman" w:hAnsi="Times New Roman" w:cs="Times New Roman"/>
          <w:sz w:val="24"/>
          <w:szCs w:val="24"/>
        </w:rPr>
        <w:t xml:space="preserve">voice as the book’s moral </w:t>
      </w:r>
      <w:r>
        <w:rPr>
          <w:rFonts w:ascii="Times New Roman" w:hAnsi="Times New Roman" w:cs="Times New Roman"/>
          <w:sz w:val="24"/>
          <w:szCs w:val="24"/>
        </w:rPr>
        <w:lastRenderedPageBreak/>
        <w:t xml:space="preserve">authority.  This template resembled Kelley’s own combination of empirical sources and personal interpretative perspective found in her “Despair” article.  But Engels’s book </w:t>
      </w:r>
      <w:r w:rsidR="00816C6B">
        <w:rPr>
          <w:rFonts w:ascii="Times New Roman" w:hAnsi="Times New Roman" w:cs="Times New Roman"/>
          <w:sz w:val="24"/>
          <w:szCs w:val="24"/>
        </w:rPr>
        <w:t>contained</w:t>
      </w:r>
      <w:r>
        <w:rPr>
          <w:rFonts w:ascii="Times New Roman" w:hAnsi="Times New Roman" w:cs="Times New Roman"/>
          <w:sz w:val="24"/>
          <w:szCs w:val="24"/>
        </w:rPr>
        <w:t xml:space="preserve"> content and analysis entirely new to her.  It changed her.  And it changed her understanding of her purpose.  From a very smart</w:t>
      </w:r>
      <w:r w:rsidR="004C2352">
        <w:rPr>
          <w:rFonts w:ascii="Times New Roman" w:hAnsi="Times New Roman" w:cs="Times New Roman"/>
          <w:sz w:val="24"/>
          <w:szCs w:val="24"/>
        </w:rPr>
        <w:t>, highly-motivated</w:t>
      </w:r>
      <w:r>
        <w:rPr>
          <w:rFonts w:ascii="Times New Roman" w:hAnsi="Times New Roman" w:cs="Times New Roman"/>
          <w:sz w:val="24"/>
          <w:szCs w:val="24"/>
        </w:rPr>
        <w:t xml:space="preserve"> college graduate in the vanguard of her generation’s flow into public life </w:t>
      </w:r>
      <w:r w:rsidR="00016723">
        <w:rPr>
          <w:rFonts w:ascii="Times New Roman" w:hAnsi="Times New Roman" w:cs="Times New Roman"/>
          <w:sz w:val="24"/>
          <w:szCs w:val="24"/>
        </w:rPr>
        <w:t xml:space="preserve">who envisioned a future of working with </w:t>
      </w:r>
      <w:r w:rsidR="00FA4D9F">
        <w:rPr>
          <w:rFonts w:ascii="Times New Roman" w:hAnsi="Times New Roman" w:cs="Times New Roman"/>
          <w:sz w:val="24"/>
          <w:szCs w:val="24"/>
        </w:rPr>
        <w:t xml:space="preserve">coalitions of </w:t>
      </w:r>
      <w:r w:rsidR="00016723">
        <w:rPr>
          <w:rFonts w:ascii="Times New Roman" w:hAnsi="Times New Roman" w:cs="Times New Roman"/>
          <w:sz w:val="24"/>
          <w:szCs w:val="24"/>
        </w:rPr>
        <w:t>middle-class women</w:t>
      </w:r>
      <w:r w:rsidR="00AF6451">
        <w:rPr>
          <w:rFonts w:ascii="Times New Roman" w:hAnsi="Times New Roman" w:cs="Times New Roman"/>
          <w:sz w:val="24"/>
          <w:szCs w:val="24"/>
        </w:rPr>
        <w:t xml:space="preserve"> to achieve better working conditions for wage-earning women, </w:t>
      </w:r>
      <w:r w:rsidR="00016723">
        <w:rPr>
          <w:rFonts w:ascii="Times New Roman" w:hAnsi="Times New Roman" w:cs="Times New Roman"/>
          <w:sz w:val="24"/>
          <w:szCs w:val="24"/>
        </w:rPr>
        <w:t>she</w:t>
      </w:r>
      <w:r>
        <w:rPr>
          <w:rFonts w:ascii="Times New Roman" w:hAnsi="Times New Roman" w:cs="Times New Roman"/>
          <w:sz w:val="24"/>
          <w:szCs w:val="24"/>
        </w:rPr>
        <w:t xml:space="preserve"> </w:t>
      </w:r>
      <w:r w:rsidR="00016723">
        <w:rPr>
          <w:rFonts w:ascii="Times New Roman" w:hAnsi="Times New Roman" w:cs="Times New Roman"/>
          <w:sz w:val="24"/>
          <w:szCs w:val="24"/>
        </w:rPr>
        <w:t xml:space="preserve">embraced the larger challenge of </w:t>
      </w:r>
      <w:r w:rsidR="00E67055">
        <w:rPr>
          <w:rFonts w:ascii="Times New Roman" w:hAnsi="Times New Roman" w:cs="Times New Roman"/>
          <w:sz w:val="24"/>
          <w:szCs w:val="24"/>
        </w:rPr>
        <w:t xml:space="preserve">carrying coalitions of women into moral </w:t>
      </w:r>
      <w:r w:rsidR="00016723">
        <w:rPr>
          <w:rFonts w:ascii="Times New Roman" w:hAnsi="Times New Roman" w:cs="Times New Roman"/>
          <w:sz w:val="24"/>
          <w:szCs w:val="24"/>
        </w:rPr>
        <w:t>critiq</w:t>
      </w:r>
      <w:r w:rsidR="00E67055">
        <w:rPr>
          <w:rFonts w:ascii="Times New Roman" w:hAnsi="Times New Roman" w:cs="Times New Roman"/>
          <w:sz w:val="24"/>
          <w:szCs w:val="24"/>
        </w:rPr>
        <w:t>ues</w:t>
      </w:r>
      <w:r w:rsidR="00016723">
        <w:rPr>
          <w:rFonts w:ascii="Times New Roman" w:hAnsi="Times New Roman" w:cs="Times New Roman"/>
          <w:sz w:val="24"/>
          <w:szCs w:val="24"/>
        </w:rPr>
        <w:t xml:space="preserve"> of capitalism</w:t>
      </w:r>
      <w:r w:rsidR="00AF6451">
        <w:rPr>
          <w:rFonts w:ascii="Times New Roman" w:hAnsi="Times New Roman" w:cs="Times New Roman"/>
          <w:sz w:val="24"/>
          <w:szCs w:val="24"/>
        </w:rPr>
        <w:t xml:space="preserve"> and changing capitalism</w:t>
      </w:r>
      <w:r w:rsidR="00016723">
        <w:rPr>
          <w:rFonts w:ascii="Times New Roman" w:hAnsi="Times New Roman" w:cs="Times New Roman"/>
          <w:sz w:val="24"/>
          <w:szCs w:val="24"/>
        </w:rPr>
        <w:t xml:space="preserve">, especially its wage </w:t>
      </w:r>
      <w:r w:rsidR="00E67055">
        <w:rPr>
          <w:rFonts w:ascii="Times New Roman" w:hAnsi="Times New Roman" w:cs="Times New Roman"/>
          <w:sz w:val="24"/>
          <w:szCs w:val="24"/>
        </w:rPr>
        <w:t>system.</w:t>
      </w:r>
      <w:r w:rsidR="00FA4D9F">
        <w:rPr>
          <w:rStyle w:val="EndnoteReference"/>
          <w:rFonts w:ascii="Times New Roman" w:hAnsi="Times New Roman" w:cs="Times New Roman"/>
          <w:sz w:val="24"/>
          <w:szCs w:val="24"/>
        </w:rPr>
        <w:endnoteReference w:id="64"/>
      </w:r>
      <w:r w:rsidR="00E670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she did not know where she was headed in 1884, and she never </w:t>
      </w:r>
      <w:r w:rsidR="00FB5A2E">
        <w:rPr>
          <w:rFonts w:ascii="Times New Roman" w:hAnsi="Times New Roman" w:cs="Times New Roman"/>
          <w:sz w:val="24"/>
          <w:szCs w:val="24"/>
        </w:rPr>
        <w:t xml:space="preserve">explicitly </w:t>
      </w:r>
      <w:r>
        <w:rPr>
          <w:rFonts w:ascii="Times New Roman" w:hAnsi="Times New Roman" w:cs="Times New Roman"/>
          <w:sz w:val="24"/>
          <w:szCs w:val="24"/>
        </w:rPr>
        <w:t>acknowledged her translation work as the source of her radicalism.  Pregnant and living around the corner from her mother and brother in Heidelberg, she focused on the day-to-day accomplishments of turning powerful German text into compelling English.  The result was a translation of Engels’s book that remains authoritative more than a hundred years later—the one that scholars prefer.</w:t>
      </w:r>
      <w:r w:rsidR="00163934" w:rsidRPr="00163934">
        <w:rPr>
          <w:rStyle w:val="EndnoteReference"/>
          <w:rFonts w:ascii="Times New Roman" w:hAnsi="Times New Roman" w:cs="Times New Roman"/>
          <w:sz w:val="24"/>
          <w:szCs w:val="24"/>
        </w:rPr>
        <w:t xml:space="preserve"> </w:t>
      </w:r>
      <w:r w:rsidR="00163934">
        <w:rPr>
          <w:rStyle w:val="EndnoteReference"/>
          <w:rFonts w:ascii="Times New Roman" w:hAnsi="Times New Roman" w:cs="Times New Roman"/>
          <w:sz w:val="24"/>
          <w:szCs w:val="24"/>
        </w:rPr>
        <w:endnoteReference w:id="65"/>
      </w:r>
      <w:r w:rsidR="00163934">
        <w:rPr>
          <w:rFonts w:ascii="Times New Roman" w:hAnsi="Times New Roman" w:cs="Times New Roman"/>
          <w:sz w:val="24"/>
          <w:szCs w:val="24"/>
        </w:rPr>
        <w:t xml:space="preserve">  </w:t>
      </w:r>
      <w:r>
        <w:rPr>
          <w:rFonts w:ascii="Times New Roman" w:hAnsi="Times New Roman" w:cs="Times New Roman"/>
          <w:sz w:val="24"/>
          <w:szCs w:val="24"/>
        </w:rPr>
        <w:t xml:space="preserve">The task was worthy of her commitment to it.  In </w:t>
      </w:r>
      <w:r w:rsidRPr="00515BEE">
        <w:rPr>
          <w:rFonts w:ascii="Times New Roman" w:hAnsi="Times New Roman" w:cs="Times New Roman"/>
          <w:i/>
          <w:sz w:val="24"/>
          <w:szCs w:val="24"/>
        </w:rPr>
        <w:t>The Condition</w:t>
      </w:r>
      <w:r>
        <w:rPr>
          <w:rFonts w:ascii="Times New Roman" w:hAnsi="Times New Roman" w:cs="Times New Roman"/>
          <w:sz w:val="24"/>
          <w:szCs w:val="24"/>
        </w:rPr>
        <w:t xml:space="preserve"> she found a forceful, systematic critique of industrial capitalism that provided a new foundation for her political understanding.  Just as important was Engels’s voice as a model for public discourse that drew on the publications of middle-class political culture but remained independent of that culture.  Added to this </w:t>
      </w:r>
      <w:r w:rsidR="00FB5A2E">
        <w:rPr>
          <w:rFonts w:ascii="Times New Roman" w:hAnsi="Times New Roman" w:cs="Times New Roman"/>
          <w:sz w:val="24"/>
          <w:szCs w:val="24"/>
        </w:rPr>
        <w:t xml:space="preserve">systematic </w:t>
      </w:r>
      <w:r>
        <w:rPr>
          <w:rFonts w:ascii="Times New Roman" w:hAnsi="Times New Roman" w:cs="Times New Roman"/>
          <w:sz w:val="24"/>
          <w:szCs w:val="24"/>
        </w:rPr>
        <w:t xml:space="preserve">critique and independent voice was the book’s focus on wages as a system of </w:t>
      </w:r>
      <w:r w:rsidR="00816C6B">
        <w:rPr>
          <w:rFonts w:ascii="Times New Roman" w:hAnsi="Times New Roman" w:cs="Times New Roman"/>
          <w:sz w:val="24"/>
          <w:szCs w:val="24"/>
        </w:rPr>
        <w:t xml:space="preserve">power </w:t>
      </w:r>
      <w:r>
        <w:rPr>
          <w:rFonts w:ascii="Times New Roman" w:hAnsi="Times New Roman" w:cs="Times New Roman"/>
          <w:sz w:val="24"/>
          <w:szCs w:val="24"/>
        </w:rPr>
        <w:t>relations</w:t>
      </w:r>
      <w:r w:rsidR="00816C6B">
        <w:rPr>
          <w:rFonts w:ascii="Times New Roman" w:hAnsi="Times New Roman" w:cs="Times New Roman"/>
          <w:sz w:val="24"/>
          <w:szCs w:val="24"/>
        </w:rPr>
        <w:t xml:space="preserve"> embedded in society</w:t>
      </w:r>
      <w:r>
        <w:rPr>
          <w:rFonts w:ascii="Times New Roman" w:hAnsi="Times New Roman" w:cs="Times New Roman"/>
          <w:sz w:val="24"/>
          <w:szCs w:val="24"/>
        </w:rPr>
        <w:t xml:space="preserve">.  </w:t>
      </w:r>
      <w:r w:rsidR="00E67055">
        <w:rPr>
          <w:rFonts w:ascii="Times New Roman" w:hAnsi="Times New Roman" w:cs="Times New Roman"/>
          <w:sz w:val="24"/>
          <w:szCs w:val="24"/>
        </w:rPr>
        <w:t>H</w:t>
      </w:r>
      <w:r w:rsidR="00816C6B">
        <w:rPr>
          <w:rFonts w:ascii="Times New Roman" w:hAnsi="Times New Roman" w:cs="Times New Roman"/>
          <w:sz w:val="24"/>
          <w:szCs w:val="24"/>
        </w:rPr>
        <w:t xml:space="preserve">er translation became </w:t>
      </w:r>
      <w:r>
        <w:rPr>
          <w:rFonts w:ascii="Times New Roman" w:hAnsi="Times New Roman" w:cs="Times New Roman"/>
          <w:sz w:val="24"/>
          <w:szCs w:val="24"/>
        </w:rPr>
        <w:t xml:space="preserve">a site for understanding the larger enterprise of industrial capitalism and a justification for </w:t>
      </w:r>
      <w:r w:rsidR="00E67055">
        <w:rPr>
          <w:rFonts w:ascii="Times New Roman" w:hAnsi="Times New Roman" w:cs="Times New Roman"/>
          <w:sz w:val="24"/>
          <w:szCs w:val="24"/>
        </w:rPr>
        <w:t xml:space="preserve">separating from the </w:t>
      </w:r>
      <w:r w:rsidR="00816C6B">
        <w:rPr>
          <w:rFonts w:ascii="Times New Roman" w:hAnsi="Times New Roman" w:cs="Times New Roman"/>
          <w:sz w:val="24"/>
          <w:szCs w:val="24"/>
        </w:rPr>
        <w:t xml:space="preserve">hegemonic </w:t>
      </w:r>
      <w:r w:rsidR="00E67055">
        <w:rPr>
          <w:rFonts w:ascii="Times New Roman" w:hAnsi="Times New Roman" w:cs="Times New Roman"/>
          <w:sz w:val="24"/>
          <w:szCs w:val="24"/>
        </w:rPr>
        <w:t xml:space="preserve">defense of capitalism in American </w:t>
      </w:r>
      <w:r>
        <w:rPr>
          <w:rFonts w:ascii="Times New Roman" w:hAnsi="Times New Roman" w:cs="Times New Roman"/>
          <w:sz w:val="24"/>
          <w:szCs w:val="24"/>
        </w:rPr>
        <w:t xml:space="preserve">political culture. </w:t>
      </w:r>
    </w:p>
    <w:p w:rsidR="00997D7A" w:rsidRDefault="00816C6B"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 nowhere in his book did Engels mention why he was in Manchester, t</w:t>
      </w:r>
      <w:r w:rsidR="00997D7A">
        <w:rPr>
          <w:rFonts w:ascii="Times New Roman" w:hAnsi="Times New Roman" w:cs="Times New Roman"/>
          <w:sz w:val="24"/>
          <w:szCs w:val="24"/>
        </w:rPr>
        <w:t xml:space="preserve">he “personal observation” </w:t>
      </w:r>
      <w:r>
        <w:rPr>
          <w:rFonts w:ascii="Times New Roman" w:hAnsi="Times New Roman" w:cs="Times New Roman"/>
          <w:sz w:val="24"/>
          <w:szCs w:val="24"/>
        </w:rPr>
        <w:t xml:space="preserve">of his </w:t>
      </w:r>
      <w:r w:rsidR="00997D7A">
        <w:rPr>
          <w:rFonts w:ascii="Times New Roman" w:hAnsi="Times New Roman" w:cs="Times New Roman"/>
          <w:sz w:val="24"/>
          <w:szCs w:val="24"/>
        </w:rPr>
        <w:t xml:space="preserve">subtitle was that of an apprentice accountant working in textile </w:t>
      </w:r>
      <w:r w:rsidR="00997D7A">
        <w:rPr>
          <w:rFonts w:ascii="Times New Roman" w:hAnsi="Times New Roman" w:cs="Times New Roman"/>
          <w:sz w:val="24"/>
          <w:szCs w:val="24"/>
        </w:rPr>
        <w:lastRenderedPageBreak/>
        <w:t xml:space="preserve">mills that were owned and operated by his family’s German company, Erman and Engels.  He observed the company’s capitalist logic from the inside.  </w:t>
      </w:r>
      <w:r w:rsidR="00163934">
        <w:rPr>
          <w:rFonts w:ascii="Times New Roman" w:hAnsi="Times New Roman" w:cs="Times New Roman"/>
          <w:sz w:val="24"/>
          <w:szCs w:val="24"/>
        </w:rPr>
        <w:t xml:space="preserve">His “observation” was also informed by his </w:t>
      </w:r>
      <w:r w:rsidR="00FB5A2E">
        <w:rPr>
          <w:rFonts w:ascii="Times New Roman" w:hAnsi="Times New Roman" w:cs="Times New Roman"/>
          <w:sz w:val="24"/>
          <w:szCs w:val="24"/>
        </w:rPr>
        <w:t xml:space="preserve">affiliation with </w:t>
      </w:r>
      <w:r w:rsidR="00997D7A">
        <w:rPr>
          <w:rFonts w:ascii="Times New Roman" w:hAnsi="Times New Roman" w:cs="Times New Roman"/>
          <w:sz w:val="24"/>
          <w:szCs w:val="24"/>
        </w:rPr>
        <w:t>a German youth movement that drew on Hegelian philosophy and rebelled against established religion</w:t>
      </w:r>
      <w:r w:rsidR="00163934">
        <w:rPr>
          <w:rFonts w:ascii="Times New Roman" w:hAnsi="Times New Roman" w:cs="Times New Roman"/>
          <w:sz w:val="24"/>
          <w:szCs w:val="24"/>
        </w:rPr>
        <w:t xml:space="preserve">.  In the competing socialist and liberal groups that were shaping the German revolution of 1848, he had become a “communist” and briefly met Karl Marx.  By the time he went to Manchester, </w:t>
      </w:r>
      <w:r w:rsidR="008C6387">
        <w:rPr>
          <w:rFonts w:ascii="Times New Roman" w:hAnsi="Times New Roman" w:cs="Times New Roman"/>
          <w:sz w:val="24"/>
          <w:szCs w:val="24"/>
        </w:rPr>
        <w:t xml:space="preserve">he said that </w:t>
      </w:r>
      <w:r w:rsidR="00163934">
        <w:rPr>
          <w:rFonts w:ascii="Times New Roman" w:hAnsi="Times New Roman" w:cs="Times New Roman"/>
          <w:sz w:val="24"/>
          <w:szCs w:val="24"/>
        </w:rPr>
        <w:t xml:space="preserve">his </w:t>
      </w:r>
      <w:r w:rsidR="008C6387">
        <w:rPr>
          <w:rFonts w:ascii="Times New Roman" w:hAnsi="Times New Roman" w:cs="Times New Roman"/>
          <w:sz w:val="24"/>
          <w:szCs w:val="24"/>
        </w:rPr>
        <w:t>Young Hegelian</w:t>
      </w:r>
      <w:r w:rsidR="007038F0">
        <w:rPr>
          <w:rFonts w:ascii="Times New Roman" w:hAnsi="Times New Roman" w:cs="Times New Roman"/>
          <w:sz w:val="24"/>
          <w:szCs w:val="24"/>
        </w:rPr>
        <w:t xml:space="preserve"> party</w:t>
      </w:r>
      <w:r w:rsidR="008C6387">
        <w:rPr>
          <w:rFonts w:ascii="Times New Roman" w:hAnsi="Times New Roman" w:cs="Times New Roman"/>
          <w:sz w:val="24"/>
          <w:szCs w:val="24"/>
        </w:rPr>
        <w:t xml:space="preserve"> </w:t>
      </w:r>
      <w:r w:rsidR="00997D7A">
        <w:rPr>
          <w:rFonts w:ascii="Times New Roman" w:hAnsi="Times New Roman" w:cs="Times New Roman"/>
          <w:sz w:val="24"/>
          <w:szCs w:val="24"/>
        </w:rPr>
        <w:t xml:space="preserve">“contended for the insufficiency of political change and declared their opinion to be that of a </w:t>
      </w:r>
      <w:r w:rsidR="007038F0" w:rsidRPr="007038F0">
        <w:rPr>
          <w:rFonts w:ascii="Times New Roman" w:hAnsi="Times New Roman" w:cs="Times New Roman"/>
          <w:i/>
          <w:sz w:val="24"/>
          <w:szCs w:val="24"/>
        </w:rPr>
        <w:t>S</w:t>
      </w:r>
      <w:r w:rsidR="00997D7A" w:rsidRPr="007038F0">
        <w:rPr>
          <w:rFonts w:ascii="Times New Roman" w:hAnsi="Times New Roman" w:cs="Times New Roman"/>
          <w:i/>
          <w:sz w:val="24"/>
          <w:szCs w:val="24"/>
        </w:rPr>
        <w:t>o</w:t>
      </w:r>
      <w:r w:rsidR="00997D7A" w:rsidRPr="00E156AB">
        <w:rPr>
          <w:rFonts w:ascii="Times New Roman" w:hAnsi="Times New Roman" w:cs="Times New Roman"/>
          <w:i/>
          <w:sz w:val="24"/>
          <w:szCs w:val="24"/>
        </w:rPr>
        <w:t xml:space="preserve">cial </w:t>
      </w:r>
      <w:r w:rsidR="00997D7A">
        <w:rPr>
          <w:rFonts w:ascii="Times New Roman" w:hAnsi="Times New Roman" w:cs="Times New Roman"/>
          <w:sz w:val="24"/>
          <w:szCs w:val="24"/>
        </w:rPr>
        <w:t>revolution based upon common property</w:t>
      </w:r>
      <w:r w:rsidR="007038F0">
        <w:rPr>
          <w:rFonts w:ascii="Times New Roman" w:hAnsi="Times New Roman" w:cs="Times New Roman"/>
          <w:sz w:val="24"/>
          <w:szCs w:val="24"/>
        </w:rPr>
        <w:t xml:space="preserve">.” </w:t>
      </w:r>
      <w:r w:rsidR="00B363B6">
        <w:rPr>
          <w:rFonts w:ascii="Times New Roman" w:hAnsi="Times New Roman" w:cs="Times New Roman"/>
          <w:sz w:val="24"/>
          <w:szCs w:val="24"/>
        </w:rPr>
        <w:t>(His emphasis.)</w:t>
      </w:r>
      <w:r w:rsidR="00997D7A">
        <w:rPr>
          <w:rStyle w:val="EndnoteReference"/>
          <w:rFonts w:ascii="Times New Roman" w:hAnsi="Times New Roman" w:cs="Times New Roman"/>
          <w:sz w:val="24"/>
          <w:szCs w:val="24"/>
        </w:rPr>
        <w:endnoteReference w:id="66"/>
      </w:r>
      <w:r w:rsidR="00997D7A">
        <w:rPr>
          <w:rFonts w:ascii="Times New Roman" w:hAnsi="Times New Roman" w:cs="Times New Roman"/>
          <w:sz w:val="24"/>
          <w:szCs w:val="24"/>
        </w:rPr>
        <w:t xml:space="preserve">  </w:t>
      </w:r>
    </w:p>
    <w:p w:rsidR="00997D7A" w:rsidRDefault="00163934" w:rsidP="00997D7A">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Engels’s father sent him to Manchester </w:t>
      </w:r>
      <w:r w:rsidR="00997D7A">
        <w:rPr>
          <w:rFonts w:ascii="Times New Roman" w:hAnsi="Times New Roman" w:cs="Times New Roman"/>
          <w:sz w:val="24"/>
          <w:szCs w:val="24"/>
        </w:rPr>
        <w:t>in the hope that the family’s commercial interests would dampen his radical critique of industrialization.  Just the opposite occurred.</w:t>
      </w:r>
      <w:r w:rsidR="00997D7A">
        <w:rPr>
          <w:rStyle w:val="EndnoteReference"/>
          <w:rFonts w:ascii="Times New Roman" w:hAnsi="Times New Roman" w:cs="Times New Roman"/>
          <w:sz w:val="24"/>
          <w:szCs w:val="24"/>
        </w:rPr>
        <w:endnoteReference w:id="67"/>
      </w:r>
      <w:r w:rsidR="00997D7A">
        <w:rPr>
          <w:rFonts w:ascii="Times New Roman" w:hAnsi="Times New Roman" w:cs="Times New Roman"/>
          <w:sz w:val="24"/>
          <w:szCs w:val="24"/>
        </w:rPr>
        <w:t xml:space="preserve">  In Mary Burns, a young mill worker and domestic servant, he found a romantic partner who introduced him to Manchester working-class culture and plebian social movements.  Within a year of his arrival, he began to write about the still-ongoing insurgency for the leading Chartist periodical, </w:t>
      </w:r>
      <w:r w:rsidR="00997D7A" w:rsidRPr="009D0DC0">
        <w:rPr>
          <w:rFonts w:ascii="Times New Roman" w:hAnsi="Times New Roman" w:cs="Times New Roman"/>
          <w:i/>
          <w:sz w:val="24"/>
          <w:szCs w:val="24"/>
        </w:rPr>
        <w:t>Northern Star</w:t>
      </w:r>
      <w:r w:rsidR="00997D7A">
        <w:rPr>
          <w:rFonts w:ascii="Times New Roman" w:hAnsi="Times New Roman" w:cs="Times New Roman"/>
          <w:i/>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make sense of the upheaval, Engels read deeply in Parliamentary reports and writings by official and unofficial authorities on social conditions in Manchester.  A sampling of these can be found in FK’s “Translator’s Note,” which listed publications for which she was unable to obtain a copy in the original English and therefore was “compelled to re-translate from the German.”  These included writings on the management of the poor, reports of town councils, correspondence about the 1833 Factory Act, reports by the Children’s Employment Commission, a Factories Inquiries Commission’s Report, and a report by a Parliament member on the Cause of Rural Incendiarism.  Engels found </w:t>
      </w:r>
      <w:r w:rsidR="00FB5A2E">
        <w:rPr>
          <w:rFonts w:ascii="Times New Roman" w:hAnsi="Times New Roman" w:cs="Times New Roman"/>
          <w:sz w:val="24"/>
          <w:szCs w:val="24"/>
        </w:rPr>
        <w:t xml:space="preserve">many </w:t>
      </w:r>
      <w:r>
        <w:rPr>
          <w:rFonts w:ascii="Times New Roman" w:hAnsi="Times New Roman" w:cs="Times New Roman"/>
          <w:sz w:val="24"/>
          <w:szCs w:val="24"/>
        </w:rPr>
        <w:t>of these sources in the reading room of</w:t>
      </w:r>
      <w:r w:rsidR="00B363B6">
        <w:rPr>
          <w:rFonts w:ascii="Times New Roman" w:hAnsi="Times New Roman" w:cs="Times New Roman"/>
          <w:sz w:val="24"/>
          <w:szCs w:val="24"/>
        </w:rPr>
        <w:t xml:space="preserve"> Manchester’s</w:t>
      </w:r>
      <w:r>
        <w:rPr>
          <w:rFonts w:ascii="Times New Roman" w:hAnsi="Times New Roman" w:cs="Times New Roman"/>
          <w:sz w:val="24"/>
          <w:szCs w:val="24"/>
        </w:rPr>
        <w:t xml:space="preserve"> Chetham Library</w:t>
      </w:r>
      <w:r w:rsidR="00B363B6">
        <w:rPr>
          <w:rFonts w:ascii="Times New Roman" w:hAnsi="Times New Roman" w:cs="Times New Roman"/>
          <w:sz w:val="24"/>
          <w:szCs w:val="24"/>
        </w:rPr>
        <w:t>,</w:t>
      </w:r>
      <w:r w:rsidRPr="000C3263">
        <w:rPr>
          <w:rFonts w:ascii="Times New Roman" w:hAnsi="Times New Roman" w:cs="Times New Roman"/>
          <w:sz w:val="24"/>
          <w:szCs w:val="24"/>
        </w:rPr>
        <w:t xml:space="preserve"> </w:t>
      </w:r>
      <w:r>
        <w:rPr>
          <w:rFonts w:ascii="Times New Roman" w:hAnsi="Times New Roman" w:cs="Times New Roman"/>
          <w:sz w:val="24"/>
          <w:szCs w:val="24"/>
        </w:rPr>
        <w:t xml:space="preserve">founded in 1653, where he </w:t>
      </w:r>
      <w:r w:rsidR="00163934">
        <w:rPr>
          <w:rFonts w:ascii="Times New Roman" w:hAnsi="Times New Roman" w:cs="Times New Roman"/>
          <w:sz w:val="24"/>
          <w:szCs w:val="24"/>
        </w:rPr>
        <w:t xml:space="preserve">explored </w:t>
      </w:r>
      <w:r>
        <w:rPr>
          <w:rFonts w:ascii="Times New Roman" w:hAnsi="Times New Roman" w:cs="Times New Roman"/>
          <w:sz w:val="24"/>
          <w:szCs w:val="24"/>
        </w:rPr>
        <w:t xml:space="preserve">its collections of contemporary writings.  </w:t>
      </w:r>
      <w:r w:rsidR="00014EC5">
        <w:rPr>
          <w:rFonts w:ascii="Times New Roman" w:hAnsi="Times New Roman" w:cs="Times New Roman"/>
          <w:sz w:val="24"/>
          <w:szCs w:val="24"/>
        </w:rPr>
        <w:lastRenderedPageBreak/>
        <w:t>(</w:t>
      </w:r>
      <w:r>
        <w:rPr>
          <w:rFonts w:ascii="Times New Roman" w:hAnsi="Times New Roman" w:cs="Times New Roman"/>
          <w:sz w:val="24"/>
          <w:szCs w:val="24"/>
        </w:rPr>
        <w:t xml:space="preserve">In 1845, after the publication of </w:t>
      </w:r>
      <w:r w:rsidRPr="00FA731C">
        <w:rPr>
          <w:rFonts w:ascii="Times New Roman" w:hAnsi="Times New Roman" w:cs="Times New Roman"/>
          <w:i/>
          <w:sz w:val="24"/>
          <w:szCs w:val="24"/>
        </w:rPr>
        <w:t>The Condition</w:t>
      </w:r>
      <w:r>
        <w:rPr>
          <w:rFonts w:ascii="Times New Roman" w:hAnsi="Times New Roman" w:cs="Times New Roman"/>
          <w:sz w:val="24"/>
          <w:szCs w:val="24"/>
        </w:rPr>
        <w:t xml:space="preserve">, he returned to the library with Marx, and they spend </w:t>
      </w:r>
      <w:r w:rsidR="00FB5A2E">
        <w:rPr>
          <w:rFonts w:ascii="Times New Roman" w:hAnsi="Times New Roman" w:cs="Times New Roman"/>
          <w:sz w:val="24"/>
          <w:szCs w:val="24"/>
        </w:rPr>
        <w:t xml:space="preserve">the summer </w:t>
      </w:r>
      <w:r>
        <w:rPr>
          <w:rFonts w:ascii="Times New Roman" w:hAnsi="Times New Roman" w:cs="Times New Roman"/>
          <w:sz w:val="24"/>
          <w:szCs w:val="24"/>
        </w:rPr>
        <w:t xml:space="preserve">there and at the British Museum reading sources for use in Marx’s </w:t>
      </w:r>
      <w:r w:rsidR="00014EC5">
        <w:rPr>
          <w:rFonts w:ascii="Times New Roman" w:hAnsi="Times New Roman" w:cs="Times New Roman"/>
          <w:sz w:val="24"/>
          <w:szCs w:val="24"/>
        </w:rPr>
        <w:t>new</w:t>
      </w:r>
      <w:r w:rsidR="00FB5A2E">
        <w:rPr>
          <w:rFonts w:ascii="Times New Roman" w:hAnsi="Times New Roman" w:cs="Times New Roman"/>
          <w:sz w:val="24"/>
          <w:szCs w:val="24"/>
        </w:rPr>
        <w:t xml:space="preserve"> project</w:t>
      </w:r>
      <w:r w:rsidR="00B363B6">
        <w:rPr>
          <w:rFonts w:ascii="Times New Roman" w:hAnsi="Times New Roman" w:cs="Times New Roman"/>
          <w:sz w:val="24"/>
          <w:szCs w:val="24"/>
        </w:rPr>
        <w:t xml:space="preserve">, </w:t>
      </w:r>
      <w:r w:rsidR="00FB5A2E">
        <w:rPr>
          <w:rFonts w:ascii="Times New Roman" w:hAnsi="Times New Roman" w:cs="Times New Roman"/>
          <w:sz w:val="24"/>
          <w:szCs w:val="24"/>
        </w:rPr>
        <w:t xml:space="preserve">which became the </w:t>
      </w:r>
      <w:r>
        <w:rPr>
          <w:rFonts w:ascii="Times New Roman" w:hAnsi="Times New Roman" w:cs="Times New Roman"/>
          <w:sz w:val="24"/>
          <w:szCs w:val="24"/>
        </w:rPr>
        <w:t xml:space="preserve">writing of </w:t>
      </w:r>
      <w:r w:rsidRPr="003C23E3">
        <w:rPr>
          <w:rFonts w:ascii="Times New Roman" w:hAnsi="Times New Roman" w:cs="Times New Roman"/>
          <w:i/>
          <w:sz w:val="24"/>
          <w:szCs w:val="24"/>
        </w:rPr>
        <w:t>Capital</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68"/>
      </w:r>
      <w:r w:rsidR="00014EC5">
        <w:rPr>
          <w:rFonts w:ascii="Times New Roman" w:hAnsi="Times New Roman" w:cs="Times New Roman"/>
          <w:sz w:val="24"/>
          <w:szCs w:val="24"/>
        </w:rPr>
        <w:t>)</w:t>
      </w:r>
      <w:r>
        <w:rPr>
          <w:rFonts w:ascii="Times New Roman" w:hAnsi="Times New Roman" w:cs="Times New Roman"/>
          <w:sz w:val="24"/>
          <w:szCs w:val="24"/>
        </w:rPr>
        <w:t xml:space="preserve"> </w:t>
      </w:r>
      <w:r w:rsidR="00581ACB">
        <w:rPr>
          <w:rFonts w:ascii="Times New Roman" w:hAnsi="Times New Roman" w:cs="Times New Roman"/>
          <w:sz w:val="24"/>
          <w:szCs w:val="24"/>
        </w:rPr>
        <w:t xml:space="preserve"> Engels a</w:t>
      </w:r>
      <w:r>
        <w:rPr>
          <w:rFonts w:ascii="Times New Roman" w:hAnsi="Times New Roman" w:cs="Times New Roman"/>
          <w:sz w:val="24"/>
          <w:szCs w:val="24"/>
        </w:rPr>
        <w:t>lso drew on “unstamped” (hence illegal) pamphlets and newspapers that came to his hand in evenings spent with Chartists, trade unionists</w:t>
      </w:r>
      <w:r w:rsidR="00FB5A2E">
        <w:rPr>
          <w:rFonts w:ascii="Times New Roman" w:hAnsi="Times New Roman" w:cs="Times New Roman"/>
          <w:sz w:val="24"/>
          <w:szCs w:val="24"/>
        </w:rPr>
        <w:t>,</w:t>
      </w:r>
      <w:r>
        <w:rPr>
          <w:rFonts w:ascii="Times New Roman" w:hAnsi="Times New Roman" w:cs="Times New Roman"/>
          <w:sz w:val="24"/>
          <w:szCs w:val="24"/>
        </w:rPr>
        <w:t xml:space="preserve"> and Owenite socialists.</w:t>
      </w:r>
      <w:r>
        <w:rPr>
          <w:rStyle w:val="EndnoteReference"/>
          <w:rFonts w:ascii="Times New Roman" w:hAnsi="Times New Roman" w:cs="Times New Roman"/>
          <w:sz w:val="24"/>
          <w:szCs w:val="24"/>
        </w:rPr>
        <w:endnoteReference w:id="69"/>
      </w:r>
      <w:r>
        <w:rPr>
          <w:rFonts w:ascii="Times New Roman" w:hAnsi="Times New Roman" w:cs="Times New Roman"/>
          <w:sz w:val="24"/>
          <w:szCs w:val="24"/>
        </w:rPr>
        <w:t xml:space="preserve">  </w:t>
      </w:r>
    </w:p>
    <w:p w:rsidR="00997D7A" w:rsidRDefault="00581ACB"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Recent and dramatic though they were the social uprisings in Lancashire County </w:t>
      </w:r>
      <w:r w:rsidR="00997D7A">
        <w:rPr>
          <w:rFonts w:ascii="Times New Roman" w:hAnsi="Times New Roman" w:cs="Times New Roman"/>
          <w:sz w:val="24"/>
          <w:szCs w:val="24"/>
        </w:rPr>
        <w:t xml:space="preserve">did not </w:t>
      </w:r>
      <w:r>
        <w:rPr>
          <w:rFonts w:ascii="Times New Roman" w:hAnsi="Times New Roman" w:cs="Times New Roman"/>
          <w:sz w:val="24"/>
          <w:szCs w:val="24"/>
        </w:rPr>
        <w:t xml:space="preserve">appear in Engels’s first chapter. </w:t>
      </w:r>
      <w:r w:rsidR="00997D7A">
        <w:rPr>
          <w:rFonts w:ascii="Times New Roman" w:hAnsi="Times New Roman" w:cs="Times New Roman"/>
          <w:sz w:val="24"/>
          <w:szCs w:val="24"/>
        </w:rPr>
        <w:t xml:space="preserve">Instead, his </w:t>
      </w:r>
      <w:r>
        <w:rPr>
          <w:rFonts w:ascii="Times New Roman" w:hAnsi="Times New Roman" w:cs="Times New Roman"/>
          <w:sz w:val="24"/>
          <w:szCs w:val="24"/>
        </w:rPr>
        <w:t>book</w:t>
      </w:r>
      <w:r w:rsidR="001A1A39">
        <w:rPr>
          <w:rFonts w:ascii="Times New Roman" w:hAnsi="Times New Roman" w:cs="Times New Roman"/>
          <w:sz w:val="24"/>
          <w:szCs w:val="24"/>
        </w:rPr>
        <w:t xml:space="preserve"> (and Florence Kelley’s translation work)</w:t>
      </w:r>
      <w:r>
        <w:rPr>
          <w:rFonts w:ascii="Times New Roman" w:hAnsi="Times New Roman" w:cs="Times New Roman"/>
          <w:sz w:val="24"/>
          <w:szCs w:val="24"/>
        </w:rPr>
        <w:t xml:space="preserve"> began with </w:t>
      </w:r>
      <w:r w:rsidR="001A1A39">
        <w:rPr>
          <w:rFonts w:ascii="Times New Roman" w:hAnsi="Times New Roman" w:cs="Times New Roman"/>
          <w:sz w:val="24"/>
          <w:szCs w:val="24"/>
        </w:rPr>
        <w:t xml:space="preserve">what came first in the history of capitalism-- </w:t>
      </w:r>
      <w:r w:rsidR="00997D7A">
        <w:rPr>
          <w:rFonts w:ascii="Times New Roman" w:hAnsi="Times New Roman" w:cs="Times New Roman"/>
          <w:sz w:val="24"/>
          <w:szCs w:val="24"/>
        </w:rPr>
        <w:t>The Industrial Proletariat</w:t>
      </w:r>
      <w:r>
        <w:rPr>
          <w:rFonts w:ascii="Times New Roman" w:hAnsi="Times New Roman" w:cs="Times New Roman"/>
          <w:sz w:val="24"/>
          <w:szCs w:val="24"/>
        </w:rPr>
        <w:t>,</w:t>
      </w:r>
      <w:r w:rsidR="00997D7A">
        <w:rPr>
          <w:rFonts w:ascii="Times New Roman" w:hAnsi="Times New Roman" w:cs="Times New Roman"/>
          <w:sz w:val="24"/>
          <w:szCs w:val="24"/>
        </w:rPr>
        <w:t xml:space="preserve">” the </w:t>
      </w:r>
      <w:r>
        <w:rPr>
          <w:rFonts w:ascii="Times New Roman" w:hAnsi="Times New Roman" w:cs="Times New Roman"/>
          <w:sz w:val="24"/>
          <w:szCs w:val="24"/>
        </w:rPr>
        <w:t xml:space="preserve">new </w:t>
      </w:r>
      <w:r w:rsidR="00997D7A">
        <w:rPr>
          <w:rFonts w:ascii="Times New Roman" w:hAnsi="Times New Roman" w:cs="Times New Roman"/>
          <w:sz w:val="24"/>
          <w:szCs w:val="24"/>
        </w:rPr>
        <w:t xml:space="preserve">social </w:t>
      </w:r>
      <w:r>
        <w:rPr>
          <w:rFonts w:ascii="Times New Roman" w:hAnsi="Times New Roman" w:cs="Times New Roman"/>
          <w:sz w:val="24"/>
          <w:szCs w:val="24"/>
        </w:rPr>
        <w:t>class created during t</w:t>
      </w:r>
      <w:r w:rsidR="00997D7A">
        <w:rPr>
          <w:rFonts w:ascii="Times New Roman" w:hAnsi="Times New Roman" w:cs="Times New Roman"/>
          <w:sz w:val="24"/>
          <w:szCs w:val="24"/>
        </w:rPr>
        <w:t>he great transition from rural life to industrial work</w:t>
      </w:r>
      <w:r>
        <w:rPr>
          <w:rFonts w:ascii="Times New Roman" w:hAnsi="Times New Roman" w:cs="Times New Roman"/>
          <w:sz w:val="24"/>
          <w:szCs w:val="24"/>
        </w:rPr>
        <w:t xml:space="preserve"> as farmers </w:t>
      </w:r>
      <w:r w:rsidR="001A1A39">
        <w:rPr>
          <w:rFonts w:ascii="Times New Roman" w:hAnsi="Times New Roman" w:cs="Times New Roman"/>
          <w:sz w:val="24"/>
          <w:szCs w:val="24"/>
        </w:rPr>
        <w:t>(</w:t>
      </w:r>
      <w:r>
        <w:rPr>
          <w:rFonts w:ascii="Times New Roman" w:hAnsi="Times New Roman" w:cs="Times New Roman"/>
          <w:sz w:val="24"/>
          <w:szCs w:val="24"/>
        </w:rPr>
        <w:t xml:space="preserve">and those associated with </w:t>
      </w:r>
      <w:r w:rsidR="001A1A39">
        <w:rPr>
          <w:rFonts w:ascii="Times New Roman" w:hAnsi="Times New Roman" w:cs="Times New Roman"/>
          <w:sz w:val="24"/>
          <w:szCs w:val="24"/>
        </w:rPr>
        <w:t>farming)</w:t>
      </w:r>
      <w:r>
        <w:rPr>
          <w:rFonts w:ascii="Times New Roman" w:hAnsi="Times New Roman" w:cs="Times New Roman"/>
          <w:sz w:val="24"/>
          <w:szCs w:val="24"/>
        </w:rPr>
        <w:t xml:space="preserve"> were </w:t>
      </w:r>
      <w:r w:rsidR="00997D7A">
        <w:rPr>
          <w:rFonts w:ascii="Times New Roman" w:hAnsi="Times New Roman" w:cs="Times New Roman"/>
          <w:sz w:val="24"/>
          <w:szCs w:val="24"/>
        </w:rPr>
        <w:t>forced by capital-intensive changes in agriculture to migrate to the “great towns</w:t>
      </w:r>
      <w:r w:rsidR="001A1A39">
        <w:rPr>
          <w:rFonts w:ascii="Times New Roman" w:hAnsi="Times New Roman" w:cs="Times New Roman"/>
          <w:sz w:val="24"/>
          <w:szCs w:val="24"/>
        </w:rPr>
        <w:t>,</w:t>
      </w:r>
      <w:r w:rsidR="00997D7A">
        <w:rPr>
          <w:rFonts w:ascii="Times New Roman" w:hAnsi="Times New Roman" w:cs="Times New Roman"/>
          <w:sz w:val="24"/>
          <w:szCs w:val="24"/>
        </w:rPr>
        <w:t>” where they became “hands” for factory work.</w:t>
      </w:r>
      <w:r w:rsidR="00997D7A">
        <w:rPr>
          <w:rStyle w:val="EndnoteReference"/>
          <w:rFonts w:ascii="Times New Roman" w:hAnsi="Times New Roman" w:cs="Times New Roman"/>
          <w:sz w:val="24"/>
          <w:szCs w:val="24"/>
        </w:rPr>
        <w:endnoteReference w:id="70"/>
      </w:r>
      <w:r w:rsidR="00997D7A">
        <w:rPr>
          <w:rFonts w:ascii="Times New Roman" w:hAnsi="Times New Roman" w:cs="Times New Roman"/>
          <w:sz w:val="24"/>
          <w:szCs w:val="24"/>
        </w:rPr>
        <w:t xml:space="preserve">  “Only in England can the proletariat be studied in all its relations and from all sides,” he wrote.  The “mad rush of manufacture” that put England in the front of the Industrial Revolution displaced the “numerous, petty middle class of the ‘good old times,’” creating “rich capitalists on the one hand and poor workers on the other.”</w:t>
      </w:r>
      <w:r w:rsidR="00997D7A">
        <w:rPr>
          <w:rStyle w:val="EndnoteReference"/>
          <w:rFonts w:ascii="Times New Roman" w:hAnsi="Times New Roman" w:cs="Times New Roman"/>
          <w:sz w:val="24"/>
          <w:szCs w:val="24"/>
        </w:rPr>
        <w:endnoteReference w:id="71"/>
      </w:r>
      <w:r w:rsidR="00997D7A">
        <w:rPr>
          <w:rFonts w:ascii="Times New Roman" w:hAnsi="Times New Roman" w:cs="Times New Roman"/>
          <w:sz w:val="24"/>
          <w:szCs w:val="24"/>
        </w:rPr>
        <w:t xml:space="preserve">  </w:t>
      </w:r>
      <w:r w:rsidR="00B943E8">
        <w:rPr>
          <w:rFonts w:ascii="Times New Roman" w:hAnsi="Times New Roman" w:cs="Times New Roman"/>
          <w:sz w:val="24"/>
          <w:szCs w:val="24"/>
        </w:rPr>
        <w:t>B</w:t>
      </w:r>
      <w:r w:rsidR="00997D7A">
        <w:rPr>
          <w:rFonts w:ascii="Times New Roman" w:hAnsi="Times New Roman" w:cs="Times New Roman"/>
          <w:sz w:val="24"/>
          <w:szCs w:val="24"/>
        </w:rPr>
        <w:t xml:space="preserve">ourgeois capitalists </w:t>
      </w:r>
      <w:r w:rsidR="00B943E8">
        <w:rPr>
          <w:rFonts w:ascii="Times New Roman" w:hAnsi="Times New Roman" w:cs="Times New Roman"/>
          <w:sz w:val="24"/>
          <w:szCs w:val="24"/>
        </w:rPr>
        <w:t xml:space="preserve">in the great towns </w:t>
      </w:r>
      <w:r w:rsidR="00997D7A">
        <w:rPr>
          <w:rFonts w:ascii="Times New Roman" w:hAnsi="Times New Roman" w:cs="Times New Roman"/>
          <w:sz w:val="24"/>
          <w:szCs w:val="24"/>
        </w:rPr>
        <w:t>gained a “monopoly” of the proletarians’ “means of existence,” which was protected “by the power of the State.”</w:t>
      </w:r>
      <w:r w:rsidR="00997D7A">
        <w:rPr>
          <w:rStyle w:val="EndnoteReference"/>
          <w:rFonts w:ascii="Times New Roman" w:hAnsi="Times New Roman" w:cs="Times New Roman"/>
          <w:sz w:val="24"/>
          <w:szCs w:val="24"/>
        </w:rPr>
        <w:endnoteReference w:id="72"/>
      </w:r>
      <w:r w:rsidR="00997D7A">
        <w:rPr>
          <w:rFonts w:ascii="Times New Roman" w:hAnsi="Times New Roman" w:cs="Times New Roman"/>
          <w:sz w:val="24"/>
          <w:szCs w:val="24"/>
        </w:rPr>
        <w:t xml:space="preserve">  Proletarian individuals were not enslaved to individual employers, but the proletariat class was enslaved to the bourgeoisie.</w:t>
      </w:r>
      <w:r w:rsidR="00997D7A">
        <w:rPr>
          <w:rStyle w:val="EndnoteReference"/>
          <w:rFonts w:ascii="Times New Roman" w:hAnsi="Times New Roman" w:cs="Times New Roman"/>
          <w:sz w:val="24"/>
          <w:szCs w:val="24"/>
        </w:rPr>
        <w:endnoteReference w:id="73"/>
      </w:r>
      <w:r w:rsidR="00997D7A">
        <w:rPr>
          <w:rFonts w:ascii="Times New Roman" w:hAnsi="Times New Roman" w:cs="Times New Roman"/>
          <w:sz w:val="24"/>
          <w:szCs w:val="24"/>
        </w:rPr>
        <w:t xml:space="preserve">  </w:t>
      </w:r>
      <w:r w:rsidR="00014EC5">
        <w:rPr>
          <w:rFonts w:ascii="Times New Roman" w:hAnsi="Times New Roman" w:cs="Times New Roman"/>
          <w:sz w:val="24"/>
          <w:szCs w:val="24"/>
        </w:rPr>
        <w:t>Coercion was central to the system</w:t>
      </w:r>
      <w:r w:rsidR="00B363B6">
        <w:rPr>
          <w:rFonts w:ascii="Times New Roman" w:hAnsi="Times New Roman" w:cs="Times New Roman"/>
          <w:sz w:val="24"/>
          <w:szCs w:val="24"/>
        </w:rPr>
        <w:t xml:space="preserve">’s ethics. </w:t>
      </w:r>
      <w:r w:rsidR="00014EC5">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Much of the power of Engels’s book </w:t>
      </w:r>
      <w:r w:rsidR="001A1A39">
        <w:rPr>
          <w:rFonts w:ascii="Times New Roman" w:hAnsi="Times New Roman" w:cs="Times New Roman"/>
          <w:sz w:val="24"/>
          <w:szCs w:val="24"/>
        </w:rPr>
        <w:t xml:space="preserve">(and Florence Kelley’s struggle to match its intensity in English) </w:t>
      </w:r>
      <w:r>
        <w:rPr>
          <w:rFonts w:ascii="Times New Roman" w:hAnsi="Times New Roman" w:cs="Times New Roman"/>
          <w:sz w:val="24"/>
          <w:szCs w:val="24"/>
        </w:rPr>
        <w:t>came from</w:t>
      </w:r>
      <w:r w:rsidR="00FB5A2E" w:rsidRPr="00FB5A2E">
        <w:rPr>
          <w:rFonts w:ascii="Times New Roman" w:hAnsi="Times New Roman" w:cs="Times New Roman"/>
          <w:sz w:val="24"/>
          <w:szCs w:val="24"/>
        </w:rPr>
        <w:t xml:space="preserve"> </w:t>
      </w:r>
      <w:r w:rsidR="00FB5A2E">
        <w:rPr>
          <w:rFonts w:ascii="Times New Roman" w:hAnsi="Times New Roman" w:cs="Times New Roman"/>
          <w:sz w:val="24"/>
          <w:szCs w:val="24"/>
        </w:rPr>
        <w:t>chapter two, “The Great Towns</w:t>
      </w:r>
      <w:r w:rsidR="002F0363">
        <w:rPr>
          <w:rFonts w:ascii="Times New Roman" w:hAnsi="Times New Roman" w:cs="Times New Roman"/>
          <w:sz w:val="24"/>
          <w:szCs w:val="24"/>
        </w:rPr>
        <w:t>,</w:t>
      </w:r>
      <w:r w:rsidR="00FB5A2E">
        <w:rPr>
          <w:rFonts w:ascii="Times New Roman" w:hAnsi="Times New Roman" w:cs="Times New Roman"/>
          <w:sz w:val="24"/>
          <w:szCs w:val="24"/>
        </w:rPr>
        <w:t>”</w:t>
      </w:r>
      <w:r w:rsidR="002F0363">
        <w:rPr>
          <w:rFonts w:ascii="Times New Roman" w:hAnsi="Times New Roman" w:cs="Times New Roman"/>
          <w:sz w:val="24"/>
          <w:szCs w:val="24"/>
        </w:rPr>
        <w:t xml:space="preserve"> </w:t>
      </w:r>
      <w:r w:rsidR="001A1A39">
        <w:rPr>
          <w:rFonts w:ascii="Times New Roman" w:hAnsi="Times New Roman" w:cs="Times New Roman"/>
          <w:sz w:val="24"/>
          <w:szCs w:val="24"/>
        </w:rPr>
        <w:t xml:space="preserve">with </w:t>
      </w:r>
      <w:r>
        <w:rPr>
          <w:rFonts w:ascii="Times New Roman" w:hAnsi="Times New Roman" w:cs="Times New Roman"/>
          <w:sz w:val="24"/>
          <w:szCs w:val="24"/>
        </w:rPr>
        <w:t>its ethnographic descriptions of the social misery of wage-earners’ lives</w:t>
      </w:r>
      <w:r w:rsidR="002F0363">
        <w:rPr>
          <w:rFonts w:ascii="Times New Roman" w:hAnsi="Times New Roman" w:cs="Times New Roman"/>
          <w:sz w:val="24"/>
          <w:szCs w:val="24"/>
        </w:rPr>
        <w:t xml:space="preserve">. </w:t>
      </w:r>
      <w:r>
        <w:rPr>
          <w:rFonts w:ascii="Times New Roman" w:hAnsi="Times New Roman" w:cs="Times New Roman"/>
          <w:sz w:val="24"/>
          <w:szCs w:val="24"/>
        </w:rPr>
        <w:t xml:space="preserve"> </w:t>
      </w:r>
      <w:r w:rsidR="00B363B6">
        <w:rPr>
          <w:rFonts w:ascii="Times New Roman" w:hAnsi="Times New Roman" w:cs="Times New Roman"/>
          <w:sz w:val="24"/>
          <w:szCs w:val="24"/>
        </w:rPr>
        <w:t xml:space="preserve">Manchester’s </w:t>
      </w:r>
      <w:r>
        <w:rPr>
          <w:rFonts w:ascii="Times New Roman" w:hAnsi="Times New Roman" w:cs="Times New Roman"/>
          <w:sz w:val="24"/>
          <w:szCs w:val="24"/>
        </w:rPr>
        <w:t>“working people’s quarters,” he wrote, stretch</w:t>
      </w:r>
      <w:r w:rsidR="002F0363">
        <w:rPr>
          <w:rFonts w:ascii="Times New Roman" w:hAnsi="Times New Roman" w:cs="Times New Roman"/>
          <w:sz w:val="24"/>
          <w:szCs w:val="24"/>
        </w:rPr>
        <w:t>ed</w:t>
      </w:r>
      <w:r>
        <w:rPr>
          <w:rFonts w:ascii="Times New Roman" w:hAnsi="Times New Roman" w:cs="Times New Roman"/>
          <w:sz w:val="24"/>
          <w:szCs w:val="24"/>
        </w:rPr>
        <w:t xml:space="preserve"> </w:t>
      </w:r>
      <w:r w:rsidR="002F0363">
        <w:rPr>
          <w:rFonts w:ascii="Times New Roman" w:hAnsi="Times New Roman" w:cs="Times New Roman"/>
          <w:sz w:val="24"/>
          <w:szCs w:val="24"/>
        </w:rPr>
        <w:t>“</w:t>
      </w:r>
      <w:r>
        <w:rPr>
          <w:rFonts w:ascii="Times New Roman" w:hAnsi="Times New Roman" w:cs="Times New Roman"/>
          <w:sz w:val="24"/>
          <w:szCs w:val="24"/>
        </w:rPr>
        <w:t>like a girdle averaging a mile and a half in breadth, around the commercial district</w:t>
      </w:r>
      <w:r w:rsidR="00B363B6">
        <w:rPr>
          <w:rFonts w:ascii="Times New Roman" w:hAnsi="Times New Roman" w:cs="Times New Roman"/>
          <w:sz w:val="24"/>
          <w:szCs w:val="24"/>
        </w:rPr>
        <w:t>.</w:t>
      </w:r>
      <w:r>
        <w:rPr>
          <w:rFonts w:ascii="Times New Roman" w:hAnsi="Times New Roman" w:cs="Times New Roman"/>
          <w:sz w:val="24"/>
          <w:szCs w:val="24"/>
        </w:rPr>
        <w:t xml:space="preserve">” </w:t>
      </w:r>
      <w:r w:rsidR="002F0363">
        <w:rPr>
          <w:rFonts w:ascii="Times New Roman" w:hAnsi="Times New Roman" w:cs="Times New Roman"/>
          <w:sz w:val="24"/>
          <w:szCs w:val="24"/>
        </w:rPr>
        <w:t xml:space="preserve"> These quarters were unseen by </w:t>
      </w:r>
      <w:r>
        <w:rPr>
          <w:rFonts w:ascii="Times New Roman" w:hAnsi="Times New Roman" w:cs="Times New Roman"/>
          <w:sz w:val="24"/>
          <w:szCs w:val="24"/>
        </w:rPr>
        <w:t xml:space="preserve">“the eyes of the wealthy men and women,” </w:t>
      </w:r>
      <w:r>
        <w:rPr>
          <w:rFonts w:ascii="Times New Roman" w:hAnsi="Times New Roman" w:cs="Times New Roman"/>
          <w:sz w:val="24"/>
          <w:szCs w:val="24"/>
        </w:rPr>
        <w:lastRenderedPageBreak/>
        <w:t xml:space="preserve">who </w:t>
      </w:r>
      <w:r w:rsidR="002F0363">
        <w:rPr>
          <w:rFonts w:ascii="Times New Roman" w:hAnsi="Times New Roman" w:cs="Times New Roman"/>
          <w:sz w:val="24"/>
          <w:szCs w:val="24"/>
        </w:rPr>
        <w:t xml:space="preserve">travelled </w:t>
      </w:r>
      <w:r>
        <w:rPr>
          <w:rFonts w:ascii="Times New Roman" w:hAnsi="Times New Roman" w:cs="Times New Roman"/>
          <w:sz w:val="24"/>
          <w:szCs w:val="24"/>
        </w:rPr>
        <w:t>from their homes in the “breezy heights”</w:t>
      </w:r>
      <w:r w:rsidRPr="00E03BE0">
        <w:rPr>
          <w:rFonts w:ascii="Times New Roman" w:hAnsi="Times New Roman" w:cs="Times New Roman"/>
          <w:sz w:val="24"/>
          <w:szCs w:val="24"/>
        </w:rPr>
        <w:t xml:space="preserve"> </w:t>
      </w:r>
      <w:r>
        <w:rPr>
          <w:rFonts w:ascii="Times New Roman" w:hAnsi="Times New Roman" w:cs="Times New Roman"/>
          <w:sz w:val="24"/>
          <w:szCs w:val="24"/>
        </w:rPr>
        <w:t>to the city’s center through avenues of shops deliberated designed to hide the despondency of the working class dwellings.  Engels descri</w:t>
      </w:r>
      <w:r w:rsidR="002F0363">
        <w:rPr>
          <w:rFonts w:ascii="Times New Roman" w:hAnsi="Times New Roman" w:cs="Times New Roman"/>
          <w:sz w:val="24"/>
          <w:szCs w:val="24"/>
        </w:rPr>
        <w:t xml:space="preserve">bed many different </w:t>
      </w:r>
      <w:r>
        <w:rPr>
          <w:rFonts w:ascii="Times New Roman" w:hAnsi="Times New Roman" w:cs="Times New Roman"/>
          <w:sz w:val="24"/>
          <w:szCs w:val="24"/>
        </w:rPr>
        <w:t xml:space="preserve">desperate neighborhoods.  In one: </w:t>
      </w:r>
    </w:p>
    <w:p w:rsidR="00997D7A" w:rsidRDefault="00997D7A" w:rsidP="00997D7A">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The cottages are old, dirty, and of the smallest sort, the streets uneven, fallen into ruts and in part without drains or pavement; masses of refuse, offal and sickening filth lie among standing pools in all directions; the atmosphere is poisoned by the effluvia from these, and laden and darkened by the smoke of a dozen tall factory chimneys.  A horde of ragged women and children swarm about here, as filthy as the swine that thrive upon the garbage heaps and in the puddles.</w:t>
      </w:r>
      <w:r w:rsidR="00B363B6">
        <w:rPr>
          <w:rStyle w:val="EndnoteReference"/>
          <w:rFonts w:ascii="Times New Roman" w:hAnsi="Times New Roman" w:cs="Times New Roman"/>
          <w:sz w:val="24"/>
          <w:szCs w:val="24"/>
        </w:rPr>
        <w:endnoteReference w:id="74"/>
      </w:r>
    </w:p>
    <w:p w:rsidR="00997D7A" w:rsidRDefault="00997D7A" w:rsidP="00997D7A">
      <w:pPr>
        <w:spacing w:after="0" w:line="480" w:lineRule="auto"/>
        <w:rPr>
          <w:rFonts w:ascii="Times New Roman" w:hAnsi="Times New Roman" w:cs="Times New Roman"/>
          <w:sz w:val="24"/>
          <w:szCs w:val="24"/>
        </w:rPr>
      </w:pPr>
      <w:r>
        <w:rPr>
          <w:rFonts w:ascii="Times New Roman" w:hAnsi="Times New Roman" w:cs="Times New Roman"/>
          <w:sz w:val="24"/>
          <w:szCs w:val="24"/>
        </w:rPr>
        <w:t>In another, “surrounded on all four sides by tall factories and high embankments, covered with buildings, stand two groups of about two hundred cottages, built chiefly back to back, in which live about four thousand human beings, most of them Irish.”  Living “in measureless filth and stench, in this atmosphere penned in as if with a purpose, this race must really have reached the lowest stage of humanity.” The crowding was unimaginable.  “[I]n each of these pens, containing at most two rooms, a garret and perhaps a cellar, on the average twenty human beings live; that in the whole region, for each one hundred and twenty persons one usually inaccessible privy is provided,” forcing everyone to walk through pools of excrement.</w:t>
      </w:r>
      <w:r w:rsidR="00B363B6">
        <w:rPr>
          <w:rStyle w:val="EndnoteReference"/>
          <w:rFonts w:ascii="Times New Roman" w:hAnsi="Times New Roman" w:cs="Times New Roman"/>
          <w:sz w:val="24"/>
          <w:szCs w:val="24"/>
        </w:rPr>
        <w:endnoteReference w:id="75"/>
      </w:r>
      <w:r>
        <w:rPr>
          <w:rFonts w:ascii="Times New Roman" w:hAnsi="Times New Roman" w:cs="Times New Roman"/>
          <w:sz w:val="24"/>
          <w:szCs w:val="24"/>
        </w:rPr>
        <w:t xml:space="preserve">   </w:t>
      </w:r>
    </w:p>
    <w:p w:rsidR="00997D7A" w:rsidRDefault="002F0363"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97D7A">
        <w:rPr>
          <w:rFonts w:ascii="Times New Roman" w:hAnsi="Times New Roman" w:cs="Times New Roman"/>
          <w:sz w:val="24"/>
          <w:szCs w:val="24"/>
        </w:rPr>
        <w:t xml:space="preserve">he liberal intentions of physicians and reformers </w:t>
      </w:r>
      <w:r>
        <w:rPr>
          <w:rFonts w:ascii="Times New Roman" w:hAnsi="Times New Roman" w:cs="Times New Roman"/>
          <w:sz w:val="24"/>
          <w:szCs w:val="24"/>
        </w:rPr>
        <w:t xml:space="preserve">had not been able to </w:t>
      </w:r>
      <w:r w:rsidR="00C00F9B">
        <w:rPr>
          <w:rFonts w:ascii="Times New Roman" w:hAnsi="Times New Roman" w:cs="Times New Roman"/>
          <w:sz w:val="24"/>
          <w:szCs w:val="24"/>
        </w:rPr>
        <w:t xml:space="preserve">improve </w:t>
      </w:r>
      <w:r>
        <w:rPr>
          <w:rFonts w:ascii="Times New Roman" w:hAnsi="Times New Roman" w:cs="Times New Roman"/>
          <w:sz w:val="24"/>
          <w:szCs w:val="24"/>
        </w:rPr>
        <w:t xml:space="preserve">the working people’s districts. </w:t>
      </w:r>
      <w:r w:rsidR="00997D7A">
        <w:rPr>
          <w:rFonts w:ascii="Times New Roman" w:hAnsi="Times New Roman" w:cs="Times New Roman"/>
          <w:sz w:val="24"/>
          <w:szCs w:val="24"/>
        </w:rPr>
        <w:t>“[I]n spite of all the preaching of the physicians, in spite of the excitement into which the cholera epidemic plunged the sanitary police</w:t>
      </w:r>
      <w:r w:rsidR="00B943E8">
        <w:rPr>
          <w:rFonts w:ascii="Times New Roman" w:hAnsi="Times New Roman" w:cs="Times New Roman"/>
          <w:sz w:val="24"/>
          <w:szCs w:val="24"/>
        </w:rPr>
        <w:t xml:space="preserve"> </w:t>
      </w:r>
      <w:r w:rsidR="00997D7A">
        <w:rPr>
          <w:rFonts w:ascii="Times New Roman" w:hAnsi="Times New Roman" w:cs="Times New Roman"/>
          <w:sz w:val="24"/>
          <w:szCs w:val="24"/>
        </w:rPr>
        <w:t xml:space="preserve">. . . in this year of grace 1844, it is in almost the same state as in 1831!”  Engels blamed the manufacturers.  </w:t>
      </w:r>
    </w:p>
    <w:p w:rsidR="00997D7A" w:rsidRDefault="00997D7A" w:rsidP="00997D7A">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the industrial epoch alone has it become possible that the worker scarcely freed from feudal servitude could be used as mere material, a mere chattel; that he must </w:t>
      </w:r>
      <w:r>
        <w:rPr>
          <w:rFonts w:ascii="Times New Roman" w:hAnsi="Times New Roman" w:cs="Times New Roman"/>
          <w:sz w:val="24"/>
          <w:szCs w:val="24"/>
        </w:rPr>
        <w:lastRenderedPageBreak/>
        <w:t>let himself be crowded into a dwelling too bad for every other, which he for his hard earned wages, buys the right to let go utterly to ruin.  This manufacture has achieved, which, without these workers, this poverty, this slavery could not have lived. (43)</w:t>
      </w:r>
    </w:p>
    <w:p w:rsidR="00997D7A" w:rsidRDefault="00997D7A"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 xml:space="preserve">Meanwhile, the bourgeoisie was provisioned in villas in hillsides around the city, the vast </w:t>
      </w:r>
      <w:r w:rsidR="002F0363">
        <w:rPr>
          <w:rFonts w:ascii="Times New Roman" w:hAnsi="Times New Roman" w:cs="Times New Roman"/>
          <w:sz w:val="24"/>
          <w:szCs w:val="24"/>
        </w:rPr>
        <w:t xml:space="preserve">new </w:t>
      </w:r>
      <w:r>
        <w:rPr>
          <w:rFonts w:ascii="Times New Roman" w:hAnsi="Times New Roman" w:cs="Times New Roman"/>
          <w:sz w:val="24"/>
          <w:szCs w:val="24"/>
        </w:rPr>
        <w:t xml:space="preserve">wealth generated by manufacturing going </w:t>
      </w:r>
      <w:r w:rsidR="002F0363">
        <w:rPr>
          <w:rFonts w:ascii="Times New Roman" w:hAnsi="Times New Roman" w:cs="Times New Roman"/>
          <w:sz w:val="24"/>
          <w:szCs w:val="24"/>
        </w:rPr>
        <w:t xml:space="preserve">mostly </w:t>
      </w:r>
      <w:r>
        <w:rPr>
          <w:rFonts w:ascii="Times New Roman" w:hAnsi="Times New Roman" w:cs="Times New Roman"/>
          <w:sz w:val="24"/>
          <w:szCs w:val="24"/>
        </w:rPr>
        <w:t xml:space="preserve">into their pockets.   </w:t>
      </w:r>
    </w:p>
    <w:p w:rsidR="00997D7A" w:rsidRDefault="00997D7A"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t xml:space="preserve">Engels’s eighth chapter on “Labour Movements” reflected his involvement in the struggle as well as his analytic skills.  </w:t>
      </w:r>
      <w:r w:rsidR="001A1A39">
        <w:rPr>
          <w:rFonts w:ascii="Times New Roman" w:hAnsi="Times New Roman" w:cs="Times New Roman"/>
          <w:sz w:val="24"/>
          <w:szCs w:val="24"/>
        </w:rPr>
        <w:t xml:space="preserve">He displayed (and his translator </w:t>
      </w:r>
      <w:r w:rsidR="00737C33">
        <w:rPr>
          <w:rFonts w:ascii="Times New Roman" w:hAnsi="Times New Roman" w:cs="Times New Roman"/>
          <w:sz w:val="24"/>
          <w:szCs w:val="24"/>
        </w:rPr>
        <w:t>surveyed)</w:t>
      </w:r>
      <w:r w:rsidR="001A1A39">
        <w:rPr>
          <w:rFonts w:ascii="Times New Roman" w:hAnsi="Times New Roman" w:cs="Times New Roman"/>
          <w:sz w:val="24"/>
          <w:szCs w:val="24"/>
        </w:rPr>
        <w:t xml:space="preserve"> a stunning mastery of </w:t>
      </w:r>
      <w:r w:rsidR="00737C33">
        <w:rPr>
          <w:rFonts w:ascii="Times New Roman" w:hAnsi="Times New Roman" w:cs="Times New Roman"/>
          <w:sz w:val="24"/>
          <w:szCs w:val="24"/>
        </w:rPr>
        <w:t xml:space="preserve">recent social movement history in England. </w:t>
      </w:r>
      <w:r w:rsidR="001A1A39">
        <w:rPr>
          <w:rFonts w:ascii="Times New Roman" w:hAnsi="Times New Roman" w:cs="Times New Roman"/>
          <w:sz w:val="24"/>
          <w:szCs w:val="24"/>
        </w:rPr>
        <w:t xml:space="preserve"> </w:t>
      </w:r>
      <w:r>
        <w:rPr>
          <w:rFonts w:ascii="Times New Roman" w:hAnsi="Times New Roman" w:cs="Times New Roman"/>
          <w:sz w:val="24"/>
          <w:szCs w:val="24"/>
        </w:rPr>
        <w:t xml:space="preserve">Relying on “a year’s file of the </w:t>
      </w:r>
      <w:r w:rsidRPr="00F91441">
        <w:rPr>
          <w:rFonts w:ascii="Times New Roman" w:hAnsi="Times New Roman" w:cs="Times New Roman"/>
          <w:i/>
          <w:sz w:val="24"/>
          <w:szCs w:val="24"/>
        </w:rPr>
        <w:t>Northern Star</w:t>
      </w:r>
      <w:r>
        <w:rPr>
          <w:rFonts w:ascii="Times New Roman" w:hAnsi="Times New Roman" w:cs="Times New Roman"/>
          <w:i/>
          <w:sz w:val="24"/>
          <w:szCs w:val="24"/>
        </w:rPr>
        <w:t>,</w:t>
      </w:r>
      <w:r>
        <w:rPr>
          <w:rFonts w:ascii="Times New Roman" w:hAnsi="Times New Roman" w:cs="Times New Roman"/>
          <w:sz w:val="24"/>
          <w:szCs w:val="24"/>
        </w:rPr>
        <w:t>” he concluded that “social war has broken out all over England.”  His detailed accounts of</w:t>
      </w:r>
      <w:r w:rsidRPr="00016B0A">
        <w:rPr>
          <w:rFonts w:ascii="Times New Roman" w:hAnsi="Times New Roman" w:cs="Times New Roman"/>
          <w:sz w:val="24"/>
          <w:szCs w:val="24"/>
        </w:rPr>
        <w:t xml:space="preserve"> </w:t>
      </w:r>
      <w:r>
        <w:rPr>
          <w:rFonts w:ascii="Times New Roman" w:hAnsi="Times New Roman" w:cs="Times New Roman"/>
          <w:sz w:val="24"/>
          <w:szCs w:val="24"/>
        </w:rPr>
        <w:t>Chartists’ uprisings and strikes dramatically depicted the moral authority of the protests in the face of unrelenting exploitation</w:t>
      </w:r>
      <w:r w:rsidR="00790FFC">
        <w:rPr>
          <w:rFonts w:ascii="Times New Roman" w:hAnsi="Times New Roman" w:cs="Times New Roman"/>
          <w:sz w:val="24"/>
          <w:szCs w:val="24"/>
        </w:rPr>
        <w:t>.  He called these</w:t>
      </w:r>
      <w:r>
        <w:rPr>
          <w:rFonts w:ascii="Times New Roman" w:hAnsi="Times New Roman" w:cs="Times New Roman"/>
          <w:sz w:val="24"/>
          <w:szCs w:val="24"/>
        </w:rPr>
        <w:t xml:space="preserve"> protests “social.”</w:t>
      </w:r>
      <w:r w:rsidR="006118DE">
        <w:rPr>
          <w:rStyle w:val="EndnoteReference"/>
          <w:rFonts w:ascii="Times New Roman" w:hAnsi="Times New Roman" w:cs="Times New Roman"/>
          <w:sz w:val="24"/>
          <w:szCs w:val="24"/>
        </w:rPr>
        <w:endnoteReference w:id="76"/>
      </w:r>
    </w:p>
    <w:p w:rsidR="00997D7A" w:rsidRDefault="00997D7A" w:rsidP="00997D7A">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  Because “the bourgeoisie” </w:t>
      </w:r>
      <w:r w:rsidR="006118DE">
        <w:rPr>
          <w:rFonts w:ascii="Times New Roman" w:hAnsi="Times New Roman" w:cs="Times New Roman"/>
          <w:sz w:val="24"/>
          <w:szCs w:val="24"/>
        </w:rPr>
        <w:t xml:space="preserve">forced them into the struggle, </w:t>
      </w:r>
      <w:r>
        <w:rPr>
          <w:rFonts w:ascii="Times New Roman" w:hAnsi="Times New Roman" w:cs="Times New Roman"/>
          <w:sz w:val="24"/>
          <w:szCs w:val="24"/>
        </w:rPr>
        <w:t xml:space="preserve">workers were often “neither clear nor united as to its object,” he wrote.  But “they have shown their courage often enough when the matter in question was a specific, social one.”  For example, when a brick firm “increased the size of bricks without raising wages, and sold the bricks, of course, at a higher price,” the workers, “to whom higher wages were refused, struck work. . . [and] declared war upon the firm.”  A sustained gun battle between workers and guards occurred.  “[T]he firing lasted half an hour until the ammunition was exhausted, and the object of the visit, the demolition of all the destructible objects in the yard, was attained.”(152)  </w:t>
      </w:r>
    </w:p>
    <w:p w:rsidR="00F90DC7" w:rsidRDefault="00997D7A" w:rsidP="00997D7A">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lastRenderedPageBreak/>
        <w:t xml:space="preserve">Engels interpreted such local uprisings as occasions when “the peculiarly social character of the workingmen’s Chartism manifested itself.”  He quoted Joseph Stephens, independent Methodist minister and opponent of the New Poor Law, speaking “in a meeting of 200,000 men on Kersall Moor, the Mons Sacer of Manchester:  Chartist, my friends, is no political movement, where the main point is your getting the ballot.  Chartism is a knife and fork question, the Charter means a good house, good food and drink, prosperity and short working hours.”(154). </w:t>
      </w:r>
    </w:p>
    <w:p w:rsidR="0091377B" w:rsidRDefault="00F90DC7" w:rsidP="00086C2F">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Like their eighteenth-century precursors who rioted when landowners refused to sell grain at prices they could afford, nineteenth-century Chartists sought consumption rights to “good house, good food and drink.”  E</w:t>
      </w:r>
      <w:r w:rsidR="00997D7A">
        <w:rPr>
          <w:rFonts w:ascii="Times New Roman" w:hAnsi="Times New Roman" w:cs="Times New Roman"/>
          <w:sz w:val="24"/>
          <w:szCs w:val="24"/>
        </w:rPr>
        <w:t xml:space="preserve">conomist and medieval historian R. H. Tawney in 1926 explained </w:t>
      </w:r>
      <w:r>
        <w:rPr>
          <w:rFonts w:ascii="Times New Roman" w:hAnsi="Times New Roman" w:cs="Times New Roman"/>
          <w:sz w:val="24"/>
          <w:szCs w:val="24"/>
        </w:rPr>
        <w:t>the preindustrial roots of that moral economy as “</w:t>
      </w:r>
      <w:r w:rsidR="00997D7A">
        <w:rPr>
          <w:rFonts w:ascii="Times New Roman" w:hAnsi="Times New Roman" w:cs="Times New Roman"/>
          <w:sz w:val="24"/>
          <w:szCs w:val="24"/>
        </w:rPr>
        <w:t>one in which consumption held somewhat the same primacy in the public mind, as the undisputed arbiter of economic effort, as the nineteenth century attached to profits.”</w:t>
      </w:r>
      <w:r w:rsidR="00997D7A">
        <w:rPr>
          <w:rStyle w:val="EndnoteReference"/>
          <w:rFonts w:ascii="Times New Roman" w:hAnsi="Times New Roman" w:cs="Times New Roman"/>
          <w:sz w:val="24"/>
          <w:szCs w:val="24"/>
        </w:rPr>
        <w:endnoteReference w:id="77"/>
      </w:r>
      <w:r w:rsidR="00997D7A">
        <w:rPr>
          <w:rFonts w:ascii="Times New Roman" w:hAnsi="Times New Roman" w:cs="Times New Roman"/>
          <w:sz w:val="24"/>
          <w:szCs w:val="24"/>
        </w:rPr>
        <w:t xml:space="preserve">  </w:t>
      </w:r>
    </w:p>
    <w:p w:rsidR="000A726C" w:rsidRDefault="006118DE" w:rsidP="00086C2F">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The crucial difference between the new political economy and the old moral economy lay in the </w:t>
      </w:r>
      <w:r w:rsidR="00581ACB">
        <w:rPr>
          <w:rFonts w:ascii="Times New Roman" w:hAnsi="Times New Roman" w:cs="Times New Roman"/>
          <w:sz w:val="24"/>
          <w:szCs w:val="24"/>
        </w:rPr>
        <w:t xml:space="preserve">new </w:t>
      </w:r>
      <w:r>
        <w:rPr>
          <w:rFonts w:ascii="Times New Roman" w:hAnsi="Times New Roman" w:cs="Times New Roman"/>
          <w:sz w:val="24"/>
          <w:szCs w:val="24"/>
        </w:rPr>
        <w:t xml:space="preserve">imagining of the economy as a machine that ran by itself independent of society, </w:t>
      </w:r>
      <w:r w:rsidR="00737C33">
        <w:rPr>
          <w:rFonts w:ascii="Times New Roman" w:hAnsi="Times New Roman" w:cs="Times New Roman"/>
          <w:sz w:val="24"/>
          <w:szCs w:val="24"/>
        </w:rPr>
        <w:t xml:space="preserve">whereas participants in </w:t>
      </w:r>
      <w:r>
        <w:rPr>
          <w:rFonts w:ascii="Times New Roman" w:hAnsi="Times New Roman" w:cs="Times New Roman"/>
          <w:sz w:val="24"/>
          <w:szCs w:val="24"/>
        </w:rPr>
        <w:t xml:space="preserve">the </w:t>
      </w:r>
      <w:r w:rsidR="00581ACB">
        <w:rPr>
          <w:rFonts w:ascii="Times New Roman" w:hAnsi="Times New Roman" w:cs="Times New Roman"/>
          <w:sz w:val="24"/>
          <w:szCs w:val="24"/>
        </w:rPr>
        <w:t xml:space="preserve">older </w:t>
      </w:r>
      <w:r w:rsidR="00737C33">
        <w:rPr>
          <w:rFonts w:ascii="Times New Roman" w:hAnsi="Times New Roman" w:cs="Times New Roman"/>
          <w:sz w:val="24"/>
          <w:szCs w:val="24"/>
        </w:rPr>
        <w:t xml:space="preserve">economy treated it as </w:t>
      </w:r>
      <w:r w:rsidR="00695001">
        <w:rPr>
          <w:rFonts w:ascii="Times New Roman" w:hAnsi="Times New Roman" w:cs="Times New Roman"/>
          <w:sz w:val="24"/>
          <w:szCs w:val="24"/>
        </w:rPr>
        <w:t>woven into s</w:t>
      </w:r>
      <w:r>
        <w:rPr>
          <w:rFonts w:ascii="Times New Roman" w:hAnsi="Times New Roman" w:cs="Times New Roman"/>
          <w:sz w:val="24"/>
          <w:szCs w:val="24"/>
        </w:rPr>
        <w:t>ociety.</w:t>
      </w:r>
      <w:r>
        <w:rPr>
          <w:rStyle w:val="EndnoteReference"/>
          <w:rFonts w:ascii="Times New Roman" w:hAnsi="Times New Roman" w:cs="Times New Roman"/>
          <w:sz w:val="24"/>
          <w:szCs w:val="24"/>
        </w:rPr>
        <w:endnoteReference w:id="78"/>
      </w:r>
      <w:r>
        <w:rPr>
          <w:rFonts w:ascii="Times New Roman" w:hAnsi="Times New Roman" w:cs="Times New Roman"/>
          <w:sz w:val="24"/>
          <w:szCs w:val="24"/>
        </w:rPr>
        <w:t xml:space="preserve"> </w:t>
      </w:r>
      <w:r w:rsidR="0082152C">
        <w:rPr>
          <w:rFonts w:ascii="Times New Roman" w:hAnsi="Times New Roman" w:cs="Times New Roman"/>
          <w:sz w:val="24"/>
          <w:szCs w:val="24"/>
        </w:rPr>
        <w:t xml:space="preserve">Adam Smith and others who </w:t>
      </w:r>
      <w:r w:rsidR="00695001">
        <w:rPr>
          <w:rFonts w:ascii="Times New Roman" w:hAnsi="Times New Roman" w:cs="Times New Roman"/>
          <w:sz w:val="24"/>
          <w:szCs w:val="24"/>
        </w:rPr>
        <w:t xml:space="preserve">believed that </w:t>
      </w:r>
      <w:r w:rsidR="0082152C">
        <w:rPr>
          <w:rFonts w:ascii="Times New Roman" w:hAnsi="Times New Roman" w:cs="Times New Roman"/>
          <w:sz w:val="24"/>
          <w:szCs w:val="24"/>
        </w:rPr>
        <w:t xml:space="preserve">the wealth of nations lay in capital, especially capital deployed in manufacturing, </w:t>
      </w:r>
      <w:r w:rsidR="00695001">
        <w:rPr>
          <w:rFonts w:ascii="Times New Roman" w:hAnsi="Times New Roman" w:cs="Times New Roman"/>
          <w:sz w:val="24"/>
          <w:szCs w:val="24"/>
        </w:rPr>
        <w:t xml:space="preserve">could be optimistic about </w:t>
      </w:r>
      <w:r w:rsidR="00737C33">
        <w:rPr>
          <w:rFonts w:ascii="Times New Roman" w:hAnsi="Times New Roman" w:cs="Times New Roman"/>
          <w:sz w:val="24"/>
          <w:szCs w:val="24"/>
        </w:rPr>
        <w:t xml:space="preserve">their views </w:t>
      </w:r>
      <w:r w:rsidR="00790FFC">
        <w:rPr>
          <w:rFonts w:ascii="Times New Roman" w:hAnsi="Times New Roman" w:cs="Times New Roman"/>
          <w:sz w:val="24"/>
          <w:szCs w:val="24"/>
        </w:rPr>
        <w:t xml:space="preserve">because </w:t>
      </w:r>
      <w:r w:rsidR="00737C33">
        <w:rPr>
          <w:rFonts w:ascii="Times New Roman" w:hAnsi="Times New Roman" w:cs="Times New Roman"/>
          <w:sz w:val="24"/>
          <w:szCs w:val="24"/>
        </w:rPr>
        <w:t xml:space="preserve">they </w:t>
      </w:r>
      <w:r w:rsidR="0082152C">
        <w:rPr>
          <w:rFonts w:ascii="Times New Roman" w:hAnsi="Times New Roman" w:cs="Times New Roman"/>
          <w:sz w:val="24"/>
          <w:szCs w:val="24"/>
        </w:rPr>
        <w:t>ignored the suffering of wage-earners</w:t>
      </w:r>
      <w:r w:rsidR="00790FFC">
        <w:rPr>
          <w:rFonts w:ascii="Times New Roman" w:hAnsi="Times New Roman" w:cs="Times New Roman"/>
          <w:sz w:val="24"/>
          <w:szCs w:val="24"/>
        </w:rPr>
        <w:t xml:space="preserve">.  </w:t>
      </w:r>
      <w:r w:rsidR="00737C33">
        <w:rPr>
          <w:rFonts w:ascii="Times New Roman" w:hAnsi="Times New Roman" w:cs="Times New Roman"/>
          <w:sz w:val="24"/>
          <w:szCs w:val="24"/>
        </w:rPr>
        <w:t>T</w:t>
      </w:r>
      <w:r w:rsidR="00790FFC">
        <w:rPr>
          <w:rFonts w:ascii="Times New Roman" w:hAnsi="Times New Roman" w:cs="Times New Roman"/>
          <w:sz w:val="24"/>
          <w:szCs w:val="24"/>
        </w:rPr>
        <w:t>he</w:t>
      </w:r>
      <w:r w:rsidR="00737C33">
        <w:rPr>
          <w:rFonts w:ascii="Times New Roman" w:hAnsi="Times New Roman" w:cs="Times New Roman"/>
          <w:sz w:val="24"/>
          <w:szCs w:val="24"/>
        </w:rPr>
        <w:t>ir</w:t>
      </w:r>
      <w:r w:rsidR="00790FFC">
        <w:rPr>
          <w:rFonts w:ascii="Times New Roman" w:hAnsi="Times New Roman" w:cs="Times New Roman"/>
          <w:sz w:val="24"/>
          <w:szCs w:val="24"/>
        </w:rPr>
        <w:t xml:space="preserve"> </w:t>
      </w:r>
      <w:r w:rsidR="00737C33">
        <w:rPr>
          <w:rFonts w:ascii="Times New Roman" w:hAnsi="Times New Roman" w:cs="Times New Roman"/>
          <w:sz w:val="24"/>
          <w:szCs w:val="24"/>
        </w:rPr>
        <w:t xml:space="preserve">view of </w:t>
      </w:r>
      <w:r w:rsidR="00695001">
        <w:rPr>
          <w:rFonts w:ascii="Times New Roman" w:hAnsi="Times New Roman" w:cs="Times New Roman"/>
          <w:sz w:val="24"/>
          <w:szCs w:val="24"/>
        </w:rPr>
        <w:t>capital as having a life separate from society</w:t>
      </w:r>
      <w:r w:rsidR="00737C33">
        <w:rPr>
          <w:rFonts w:ascii="Times New Roman" w:hAnsi="Times New Roman" w:cs="Times New Roman"/>
          <w:sz w:val="24"/>
          <w:szCs w:val="24"/>
        </w:rPr>
        <w:t xml:space="preserve"> aided their ability to ignore those who were not benefiting from economic change</w:t>
      </w:r>
      <w:r w:rsidR="0082152C">
        <w:rPr>
          <w:rFonts w:ascii="Times New Roman" w:hAnsi="Times New Roman" w:cs="Times New Roman"/>
          <w:sz w:val="24"/>
          <w:szCs w:val="24"/>
        </w:rPr>
        <w:t xml:space="preserve">.  </w:t>
      </w:r>
      <w:r w:rsidR="00B34859">
        <w:rPr>
          <w:rFonts w:ascii="Times New Roman" w:hAnsi="Times New Roman" w:cs="Times New Roman"/>
          <w:sz w:val="24"/>
          <w:szCs w:val="24"/>
        </w:rPr>
        <w:t xml:space="preserve">Engels, on the contrary, exposed the suffering of wage earners in ways that emphasized their connections with the rest of society.  </w:t>
      </w:r>
      <w:r w:rsidR="00790FFC">
        <w:rPr>
          <w:rFonts w:ascii="Times New Roman" w:hAnsi="Times New Roman" w:cs="Times New Roman"/>
          <w:sz w:val="24"/>
          <w:szCs w:val="24"/>
        </w:rPr>
        <w:t>Q</w:t>
      </w:r>
      <w:r w:rsidR="00B34859">
        <w:rPr>
          <w:rFonts w:ascii="Times New Roman" w:hAnsi="Times New Roman" w:cs="Times New Roman"/>
          <w:sz w:val="24"/>
          <w:szCs w:val="24"/>
        </w:rPr>
        <w:t>uot</w:t>
      </w:r>
      <w:r w:rsidR="00790FFC">
        <w:rPr>
          <w:rFonts w:ascii="Times New Roman" w:hAnsi="Times New Roman" w:cs="Times New Roman"/>
          <w:sz w:val="24"/>
          <w:szCs w:val="24"/>
        </w:rPr>
        <w:t>ing</w:t>
      </w:r>
      <w:r w:rsidR="00B34859">
        <w:rPr>
          <w:rFonts w:ascii="Times New Roman" w:hAnsi="Times New Roman" w:cs="Times New Roman"/>
          <w:sz w:val="24"/>
          <w:szCs w:val="24"/>
        </w:rPr>
        <w:t xml:space="preserve"> evidence </w:t>
      </w:r>
      <w:r w:rsidR="00581ACB">
        <w:rPr>
          <w:rFonts w:ascii="Times New Roman" w:hAnsi="Times New Roman" w:cs="Times New Roman"/>
          <w:sz w:val="24"/>
          <w:szCs w:val="24"/>
        </w:rPr>
        <w:t>th</w:t>
      </w:r>
      <w:r w:rsidR="000A726C">
        <w:rPr>
          <w:rFonts w:ascii="Times New Roman" w:hAnsi="Times New Roman" w:cs="Times New Roman"/>
          <w:sz w:val="24"/>
          <w:szCs w:val="24"/>
        </w:rPr>
        <w:t>a</w:t>
      </w:r>
      <w:r w:rsidR="00581ACB">
        <w:rPr>
          <w:rFonts w:ascii="Times New Roman" w:hAnsi="Times New Roman" w:cs="Times New Roman"/>
          <w:sz w:val="24"/>
          <w:szCs w:val="24"/>
        </w:rPr>
        <w:t xml:space="preserve">t </w:t>
      </w:r>
      <w:r w:rsidR="000A726C">
        <w:rPr>
          <w:rFonts w:ascii="Times New Roman" w:hAnsi="Times New Roman" w:cs="Times New Roman"/>
          <w:sz w:val="24"/>
          <w:szCs w:val="24"/>
        </w:rPr>
        <w:t xml:space="preserve">would </w:t>
      </w:r>
      <w:r w:rsidR="00581ACB">
        <w:rPr>
          <w:rFonts w:ascii="Times New Roman" w:hAnsi="Times New Roman" w:cs="Times New Roman"/>
          <w:sz w:val="24"/>
          <w:szCs w:val="24"/>
        </w:rPr>
        <w:t>have fascinated Florence Kelley--</w:t>
      </w:r>
      <w:r w:rsidR="00B34859">
        <w:rPr>
          <w:rFonts w:ascii="Times New Roman" w:hAnsi="Times New Roman" w:cs="Times New Roman"/>
          <w:sz w:val="24"/>
          <w:szCs w:val="24"/>
        </w:rPr>
        <w:t>from P</w:t>
      </w:r>
      <w:r w:rsidR="00086C2F">
        <w:rPr>
          <w:rFonts w:ascii="Times New Roman" w:hAnsi="Times New Roman" w:cs="Times New Roman"/>
          <w:sz w:val="24"/>
          <w:szCs w:val="24"/>
        </w:rPr>
        <w:t xml:space="preserve">arliamentary debates, </w:t>
      </w:r>
      <w:r w:rsidR="00086C2F">
        <w:rPr>
          <w:rFonts w:ascii="Times New Roman" w:hAnsi="Times New Roman" w:cs="Times New Roman"/>
          <w:sz w:val="24"/>
          <w:szCs w:val="24"/>
        </w:rPr>
        <w:lastRenderedPageBreak/>
        <w:t>factory act reports, clergymen and city, county and national officials responsible for reporting on the condition of the poor</w:t>
      </w:r>
      <w:r w:rsidR="00581ACB">
        <w:rPr>
          <w:rFonts w:ascii="Times New Roman" w:hAnsi="Times New Roman" w:cs="Times New Roman"/>
          <w:sz w:val="24"/>
          <w:szCs w:val="24"/>
        </w:rPr>
        <w:t>--</w:t>
      </w:r>
      <w:r w:rsidR="00790FFC">
        <w:rPr>
          <w:rFonts w:ascii="Times New Roman" w:hAnsi="Times New Roman" w:cs="Times New Roman"/>
          <w:sz w:val="24"/>
          <w:szCs w:val="24"/>
        </w:rPr>
        <w:t xml:space="preserve">his account emphasized that </w:t>
      </w:r>
      <w:r w:rsidR="00B34859">
        <w:rPr>
          <w:rFonts w:ascii="Times New Roman" w:hAnsi="Times New Roman" w:cs="Times New Roman"/>
          <w:sz w:val="24"/>
          <w:szCs w:val="24"/>
        </w:rPr>
        <w:t xml:space="preserve">the </w:t>
      </w:r>
      <w:r w:rsidR="00581ACB">
        <w:rPr>
          <w:rFonts w:ascii="Times New Roman" w:hAnsi="Times New Roman" w:cs="Times New Roman"/>
          <w:sz w:val="24"/>
          <w:szCs w:val="24"/>
        </w:rPr>
        <w:t xml:space="preserve">economic existence of the </w:t>
      </w:r>
      <w:r w:rsidR="00B34859">
        <w:rPr>
          <w:rFonts w:ascii="Times New Roman" w:hAnsi="Times New Roman" w:cs="Times New Roman"/>
          <w:sz w:val="24"/>
          <w:szCs w:val="24"/>
        </w:rPr>
        <w:t>poor w</w:t>
      </w:r>
      <w:r w:rsidR="00B943E8">
        <w:rPr>
          <w:rFonts w:ascii="Times New Roman" w:hAnsi="Times New Roman" w:cs="Times New Roman"/>
          <w:sz w:val="24"/>
          <w:szCs w:val="24"/>
        </w:rPr>
        <w:t xml:space="preserve">as woven into their social and political lives. </w:t>
      </w:r>
      <w:r w:rsidR="00790FFC">
        <w:rPr>
          <w:rFonts w:ascii="Times New Roman" w:hAnsi="Times New Roman" w:cs="Times New Roman"/>
          <w:sz w:val="24"/>
          <w:szCs w:val="24"/>
        </w:rPr>
        <w:t xml:space="preserve"> </w:t>
      </w:r>
      <w:r w:rsidR="000A726C">
        <w:rPr>
          <w:rFonts w:ascii="Times New Roman" w:hAnsi="Times New Roman" w:cs="Times New Roman"/>
          <w:sz w:val="24"/>
          <w:szCs w:val="24"/>
        </w:rPr>
        <w:t xml:space="preserve">So Engels not only used “liberal” sources (as he called them) to challenge the authority of political economy writings; his use of them </w:t>
      </w:r>
      <w:r w:rsidR="004C17F3">
        <w:rPr>
          <w:rFonts w:ascii="Times New Roman" w:hAnsi="Times New Roman" w:cs="Times New Roman"/>
          <w:sz w:val="24"/>
          <w:szCs w:val="24"/>
        </w:rPr>
        <w:t xml:space="preserve">revealed </w:t>
      </w:r>
      <w:r w:rsidR="000A726C">
        <w:rPr>
          <w:rFonts w:ascii="Times New Roman" w:hAnsi="Times New Roman" w:cs="Times New Roman"/>
          <w:sz w:val="24"/>
          <w:szCs w:val="24"/>
        </w:rPr>
        <w:t>those sources</w:t>
      </w:r>
      <w:r w:rsidR="004C17F3">
        <w:rPr>
          <w:rFonts w:ascii="Times New Roman" w:hAnsi="Times New Roman" w:cs="Times New Roman"/>
          <w:sz w:val="24"/>
          <w:szCs w:val="24"/>
        </w:rPr>
        <w:t>’ belief</w:t>
      </w:r>
      <w:r w:rsidR="000A726C">
        <w:rPr>
          <w:rFonts w:ascii="Times New Roman" w:hAnsi="Times New Roman" w:cs="Times New Roman"/>
          <w:sz w:val="24"/>
          <w:szCs w:val="24"/>
        </w:rPr>
        <w:t xml:space="preserve"> that economic </w:t>
      </w:r>
      <w:r w:rsidR="004C17F3">
        <w:rPr>
          <w:rFonts w:ascii="Times New Roman" w:hAnsi="Times New Roman" w:cs="Times New Roman"/>
          <w:sz w:val="24"/>
          <w:szCs w:val="24"/>
        </w:rPr>
        <w:t xml:space="preserve">life was woven into social and political life. </w:t>
      </w:r>
    </w:p>
    <w:p w:rsidR="004865A9" w:rsidRDefault="00B34859" w:rsidP="004865A9">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 </w:t>
      </w:r>
      <w:r w:rsidR="00086C2F">
        <w:rPr>
          <w:rFonts w:ascii="Times New Roman" w:hAnsi="Times New Roman" w:cs="Times New Roman"/>
          <w:sz w:val="24"/>
          <w:szCs w:val="24"/>
        </w:rPr>
        <w:t xml:space="preserve">  </w:t>
      </w:r>
      <w:r w:rsidR="0082152C">
        <w:rPr>
          <w:rFonts w:ascii="Times New Roman" w:hAnsi="Times New Roman" w:cs="Times New Roman"/>
          <w:sz w:val="24"/>
          <w:szCs w:val="24"/>
        </w:rPr>
        <w:t xml:space="preserve">For example, Engels quoted </w:t>
      </w:r>
      <w:r w:rsidR="00C317D3">
        <w:rPr>
          <w:rFonts w:ascii="Times New Roman" w:hAnsi="Times New Roman" w:cs="Times New Roman"/>
          <w:sz w:val="24"/>
          <w:szCs w:val="24"/>
        </w:rPr>
        <w:t xml:space="preserve">Reverend </w:t>
      </w:r>
      <w:r w:rsidR="003B1959">
        <w:rPr>
          <w:rFonts w:ascii="Times New Roman" w:hAnsi="Times New Roman" w:cs="Times New Roman"/>
          <w:sz w:val="24"/>
          <w:szCs w:val="24"/>
        </w:rPr>
        <w:t xml:space="preserve">George Alston </w:t>
      </w:r>
      <w:r w:rsidR="00086C2F">
        <w:rPr>
          <w:rFonts w:ascii="Times New Roman" w:hAnsi="Times New Roman" w:cs="Times New Roman"/>
          <w:sz w:val="24"/>
          <w:szCs w:val="24"/>
        </w:rPr>
        <w:t xml:space="preserve">of </w:t>
      </w:r>
      <w:r w:rsidR="00C317D3">
        <w:rPr>
          <w:rFonts w:ascii="Times New Roman" w:hAnsi="Times New Roman" w:cs="Times New Roman"/>
          <w:sz w:val="24"/>
          <w:szCs w:val="24"/>
        </w:rPr>
        <w:t xml:space="preserve">St. Philip’s, </w:t>
      </w:r>
      <w:r w:rsidR="003071BE">
        <w:rPr>
          <w:rFonts w:ascii="Times New Roman" w:hAnsi="Times New Roman" w:cs="Times New Roman"/>
          <w:sz w:val="24"/>
          <w:szCs w:val="24"/>
        </w:rPr>
        <w:t>Bethnal Green</w:t>
      </w:r>
      <w:r w:rsidR="00C317D3">
        <w:rPr>
          <w:rFonts w:ascii="Times New Roman" w:hAnsi="Times New Roman" w:cs="Times New Roman"/>
          <w:sz w:val="24"/>
          <w:szCs w:val="24"/>
        </w:rPr>
        <w:t xml:space="preserve">, </w:t>
      </w:r>
      <w:r w:rsidR="00086C2F">
        <w:rPr>
          <w:rFonts w:ascii="Times New Roman" w:hAnsi="Times New Roman" w:cs="Times New Roman"/>
          <w:sz w:val="24"/>
          <w:szCs w:val="24"/>
        </w:rPr>
        <w:t xml:space="preserve">London, </w:t>
      </w:r>
      <w:r w:rsidR="0082152C">
        <w:rPr>
          <w:rFonts w:ascii="Times New Roman" w:hAnsi="Times New Roman" w:cs="Times New Roman"/>
          <w:sz w:val="24"/>
          <w:szCs w:val="24"/>
        </w:rPr>
        <w:t xml:space="preserve">who </w:t>
      </w:r>
      <w:r w:rsidR="00086C2F">
        <w:rPr>
          <w:rFonts w:ascii="Times New Roman" w:hAnsi="Times New Roman" w:cs="Times New Roman"/>
          <w:sz w:val="24"/>
          <w:szCs w:val="24"/>
        </w:rPr>
        <w:t xml:space="preserve">wrote </w:t>
      </w:r>
      <w:r w:rsidR="00C317D3">
        <w:rPr>
          <w:rFonts w:ascii="Times New Roman" w:hAnsi="Times New Roman" w:cs="Times New Roman"/>
          <w:sz w:val="24"/>
          <w:szCs w:val="24"/>
        </w:rPr>
        <w:t xml:space="preserve">a series of letters to </w:t>
      </w:r>
      <w:r w:rsidR="00C317D3" w:rsidRPr="00C317D3">
        <w:rPr>
          <w:rFonts w:ascii="Times New Roman" w:hAnsi="Times New Roman" w:cs="Times New Roman"/>
          <w:i/>
          <w:sz w:val="24"/>
          <w:szCs w:val="24"/>
        </w:rPr>
        <w:t>The Times</w:t>
      </w:r>
      <w:r w:rsidR="00C317D3">
        <w:rPr>
          <w:rFonts w:ascii="Times New Roman" w:hAnsi="Times New Roman" w:cs="Times New Roman"/>
          <w:sz w:val="24"/>
          <w:szCs w:val="24"/>
        </w:rPr>
        <w:t xml:space="preserve"> in the 1840s</w:t>
      </w:r>
      <w:r w:rsidR="000E104F">
        <w:rPr>
          <w:rFonts w:ascii="Times New Roman" w:hAnsi="Times New Roman" w:cs="Times New Roman"/>
          <w:sz w:val="24"/>
          <w:szCs w:val="24"/>
        </w:rPr>
        <w:t xml:space="preserve">, one of which Engels used to describe </w:t>
      </w:r>
      <w:r>
        <w:rPr>
          <w:rFonts w:ascii="Times New Roman" w:hAnsi="Times New Roman" w:cs="Times New Roman"/>
          <w:sz w:val="24"/>
          <w:szCs w:val="24"/>
        </w:rPr>
        <w:t xml:space="preserve">lives inside </w:t>
      </w:r>
      <w:r w:rsidR="000E104F">
        <w:rPr>
          <w:rFonts w:ascii="Times New Roman" w:hAnsi="Times New Roman" w:cs="Times New Roman"/>
          <w:sz w:val="24"/>
          <w:szCs w:val="24"/>
        </w:rPr>
        <w:t>poor dwellings:  “And if we make ourselves acquainted with these unfortunates, through personal observation, if we watch them at their scanty meal and see them bowed by illness and want of work, we shall find such a mass of helplessness and misery that a nation like ours must blush, that these things can be possible.”(21).</w:t>
      </w:r>
      <w:r w:rsidR="00C317D3">
        <w:rPr>
          <w:rStyle w:val="EndnoteReference"/>
          <w:rFonts w:ascii="Times New Roman" w:hAnsi="Times New Roman" w:cs="Times New Roman"/>
          <w:sz w:val="24"/>
          <w:szCs w:val="24"/>
        </w:rPr>
        <w:endnoteReference w:id="79"/>
      </w:r>
      <w:r w:rsidR="003071BE">
        <w:rPr>
          <w:rFonts w:ascii="Times New Roman" w:hAnsi="Times New Roman" w:cs="Times New Roman"/>
          <w:sz w:val="24"/>
          <w:szCs w:val="24"/>
        </w:rPr>
        <w:t xml:space="preserve"> </w:t>
      </w:r>
      <w:r w:rsidR="00C317D3">
        <w:rPr>
          <w:rFonts w:ascii="Times New Roman" w:hAnsi="Times New Roman" w:cs="Times New Roman"/>
          <w:sz w:val="24"/>
          <w:szCs w:val="24"/>
        </w:rPr>
        <w:t xml:space="preserve"> </w:t>
      </w:r>
      <w:r w:rsidR="004865A9">
        <w:rPr>
          <w:rFonts w:ascii="Times New Roman" w:hAnsi="Times New Roman" w:cs="Times New Roman"/>
          <w:sz w:val="24"/>
          <w:szCs w:val="24"/>
        </w:rPr>
        <w:t>The Chartist uprising meant “that the social war is avowedly raging in England; and that, whereas it is in the interest of the bourgeoisie to conduct this war hypocritically, under the disguise of peace and even of philanthropy, the only help for the workingmen consists in laying bare the true state of things and destroying this hypocrisy.”  (142).</w:t>
      </w:r>
    </w:p>
    <w:p w:rsidR="002B7F81" w:rsidRDefault="00F85D50" w:rsidP="004865A9">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Engels’s chapter on “Labor Movements” was populated by Chartists</w:t>
      </w:r>
      <w:r w:rsidR="00653D90">
        <w:rPr>
          <w:rFonts w:ascii="Times New Roman" w:hAnsi="Times New Roman" w:cs="Times New Roman"/>
          <w:sz w:val="24"/>
          <w:szCs w:val="24"/>
        </w:rPr>
        <w:t>.  He described</w:t>
      </w:r>
      <w:r w:rsidR="004865A9">
        <w:rPr>
          <w:rFonts w:ascii="Times New Roman" w:hAnsi="Times New Roman" w:cs="Times New Roman"/>
          <w:sz w:val="24"/>
          <w:szCs w:val="24"/>
        </w:rPr>
        <w:t xml:space="preserve"> how they </w:t>
      </w:r>
      <w:r w:rsidR="00653D90">
        <w:rPr>
          <w:rFonts w:ascii="Times New Roman" w:hAnsi="Times New Roman" w:cs="Times New Roman"/>
          <w:sz w:val="24"/>
          <w:szCs w:val="24"/>
        </w:rPr>
        <w:t>emerge</w:t>
      </w:r>
      <w:r w:rsidR="004865A9">
        <w:rPr>
          <w:rFonts w:ascii="Times New Roman" w:hAnsi="Times New Roman" w:cs="Times New Roman"/>
          <w:sz w:val="24"/>
          <w:szCs w:val="24"/>
        </w:rPr>
        <w:t>d</w:t>
      </w:r>
      <w:r w:rsidR="00653D90">
        <w:rPr>
          <w:rFonts w:ascii="Times New Roman" w:hAnsi="Times New Roman" w:cs="Times New Roman"/>
          <w:sz w:val="24"/>
          <w:szCs w:val="24"/>
        </w:rPr>
        <w:t xml:space="preserve"> as a coalition of workingmen and shopkeepers, then, after the middle-class enfranchisement of 1832, Chartism </w:t>
      </w:r>
      <w:r w:rsidR="004865A9">
        <w:rPr>
          <w:rFonts w:ascii="Times New Roman" w:hAnsi="Times New Roman" w:cs="Times New Roman"/>
          <w:sz w:val="24"/>
          <w:szCs w:val="24"/>
        </w:rPr>
        <w:t xml:space="preserve">persisted </w:t>
      </w:r>
      <w:r w:rsidR="00653D90">
        <w:rPr>
          <w:rFonts w:ascii="Times New Roman" w:hAnsi="Times New Roman" w:cs="Times New Roman"/>
          <w:sz w:val="24"/>
          <w:szCs w:val="24"/>
        </w:rPr>
        <w:t>as “knife and fork” issue</w:t>
      </w:r>
      <w:r w:rsidR="00DF3BDF">
        <w:rPr>
          <w:rFonts w:ascii="Times New Roman" w:hAnsi="Times New Roman" w:cs="Times New Roman"/>
          <w:sz w:val="24"/>
          <w:szCs w:val="24"/>
        </w:rPr>
        <w:t>s</w:t>
      </w:r>
      <w:r w:rsidR="00653D90">
        <w:rPr>
          <w:rFonts w:ascii="Times New Roman" w:hAnsi="Times New Roman" w:cs="Times New Roman"/>
          <w:sz w:val="24"/>
          <w:szCs w:val="24"/>
        </w:rPr>
        <w:t xml:space="preserve"> with the ballot as a</w:t>
      </w:r>
      <w:r w:rsidR="004865A9">
        <w:rPr>
          <w:rFonts w:ascii="Times New Roman" w:hAnsi="Times New Roman" w:cs="Times New Roman"/>
          <w:sz w:val="24"/>
          <w:szCs w:val="24"/>
        </w:rPr>
        <w:t>n</w:t>
      </w:r>
      <w:r w:rsidR="00653D90">
        <w:rPr>
          <w:rFonts w:ascii="Times New Roman" w:hAnsi="Times New Roman" w:cs="Times New Roman"/>
          <w:sz w:val="24"/>
          <w:szCs w:val="24"/>
        </w:rPr>
        <w:t xml:space="preserve"> </w:t>
      </w:r>
      <w:r w:rsidR="004865A9">
        <w:rPr>
          <w:rFonts w:ascii="Times New Roman" w:hAnsi="Times New Roman" w:cs="Times New Roman"/>
          <w:sz w:val="24"/>
          <w:szCs w:val="24"/>
        </w:rPr>
        <w:t xml:space="preserve">economic </w:t>
      </w:r>
      <w:r w:rsidR="00653D90">
        <w:rPr>
          <w:rFonts w:ascii="Times New Roman" w:hAnsi="Times New Roman" w:cs="Times New Roman"/>
          <w:sz w:val="24"/>
          <w:szCs w:val="24"/>
        </w:rPr>
        <w:t>means</w:t>
      </w:r>
      <w:r w:rsidR="00790FFC">
        <w:rPr>
          <w:rFonts w:ascii="Times New Roman" w:hAnsi="Times New Roman" w:cs="Times New Roman"/>
          <w:sz w:val="24"/>
          <w:szCs w:val="24"/>
        </w:rPr>
        <w:t>,</w:t>
      </w:r>
      <w:r w:rsidR="00653D90">
        <w:rPr>
          <w:rFonts w:ascii="Times New Roman" w:hAnsi="Times New Roman" w:cs="Times New Roman"/>
          <w:sz w:val="24"/>
          <w:szCs w:val="24"/>
        </w:rPr>
        <w:t xml:space="preserve"> not an end.  </w:t>
      </w:r>
      <w:r w:rsidR="008433EB">
        <w:rPr>
          <w:rFonts w:ascii="Times New Roman" w:hAnsi="Times New Roman" w:cs="Times New Roman"/>
          <w:sz w:val="24"/>
          <w:szCs w:val="24"/>
        </w:rPr>
        <w:t>“Chartism is of an essentially social nature, a class movement,” he wrote. (158).</w:t>
      </w:r>
      <w:r w:rsidR="00DF3BDF">
        <w:rPr>
          <w:rFonts w:ascii="Times New Roman" w:hAnsi="Times New Roman" w:cs="Times New Roman"/>
          <w:sz w:val="24"/>
          <w:szCs w:val="24"/>
        </w:rPr>
        <w:t xml:space="preserve"> Their basic goal was to prevent the bourgeoisie from forcing them to compete with one another</w:t>
      </w:r>
      <w:r w:rsidR="00321195">
        <w:rPr>
          <w:rFonts w:ascii="Times New Roman" w:hAnsi="Times New Roman" w:cs="Times New Roman"/>
          <w:sz w:val="24"/>
          <w:szCs w:val="24"/>
        </w:rPr>
        <w:t>:</w:t>
      </w:r>
      <w:r w:rsidR="00DF3BDF">
        <w:rPr>
          <w:rFonts w:ascii="Times New Roman" w:hAnsi="Times New Roman" w:cs="Times New Roman"/>
          <w:sz w:val="24"/>
          <w:szCs w:val="24"/>
        </w:rPr>
        <w:t xml:space="preserve"> “Free competition has </w:t>
      </w:r>
      <w:r w:rsidR="00DF3BDF">
        <w:rPr>
          <w:rFonts w:ascii="Times New Roman" w:hAnsi="Times New Roman" w:cs="Times New Roman"/>
          <w:sz w:val="24"/>
          <w:szCs w:val="24"/>
        </w:rPr>
        <w:lastRenderedPageBreak/>
        <w:t>caused the workers suffering enough to be hated by them.”  Their demands, “the Ten Hour Bill, protection of the workers against the capitalist, good wages, a guaranteed position, repeal of the new Poor Law,” he wrote, “are directly opposed to free competition and Free Trade.”</w:t>
      </w:r>
      <w:r w:rsidR="00991455">
        <w:rPr>
          <w:rStyle w:val="EndnoteReference"/>
          <w:rFonts w:ascii="Times New Roman" w:hAnsi="Times New Roman" w:cs="Times New Roman"/>
          <w:sz w:val="24"/>
          <w:szCs w:val="24"/>
        </w:rPr>
        <w:endnoteReference w:id="80"/>
      </w:r>
      <w:r w:rsidR="00DF3BDF">
        <w:rPr>
          <w:rFonts w:ascii="Times New Roman" w:hAnsi="Times New Roman" w:cs="Times New Roman"/>
          <w:sz w:val="24"/>
          <w:szCs w:val="24"/>
        </w:rPr>
        <w:t xml:space="preserve">  </w:t>
      </w:r>
    </w:p>
    <w:p w:rsidR="002B7F81" w:rsidRDefault="006128A1" w:rsidP="004865A9">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Relying on sources related to the series of Factory Acts </w:t>
      </w:r>
      <w:r w:rsidR="00CA73F1">
        <w:rPr>
          <w:rFonts w:ascii="Times New Roman" w:hAnsi="Times New Roman" w:cs="Times New Roman"/>
          <w:sz w:val="24"/>
          <w:szCs w:val="24"/>
        </w:rPr>
        <w:t xml:space="preserve">and commissions </w:t>
      </w:r>
      <w:r>
        <w:rPr>
          <w:rFonts w:ascii="Times New Roman" w:hAnsi="Times New Roman" w:cs="Times New Roman"/>
          <w:sz w:val="24"/>
          <w:szCs w:val="24"/>
        </w:rPr>
        <w:t>passed by Parliament between 1818 and 183</w:t>
      </w:r>
      <w:r w:rsidR="000B5EAF">
        <w:rPr>
          <w:rFonts w:ascii="Times New Roman" w:hAnsi="Times New Roman" w:cs="Times New Roman"/>
          <w:sz w:val="24"/>
          <w:szCs w:val="24"/>
        </w:rPr>
        <w:t>3</w:t>
      </w:r>
      <w:r w:rsidR="00CA73F1">
        <w:rPr>
          <w:rFonts w:ascii="Times New Roman" w:hAnsi="Times New Roman" w:cs="Times New Roman"/>
          <w:sz w:val="24"/>
          <w:szCs w:val="24"/>
        </w:rPr>
        <w:t xml:space="preserve">, Engels </w:t>
      </w:r>
      <w:r w:rsidR="000B5EAF">
        <w:rPr>
          <w:rFonts w:ascii="Times New Roman" w:hAnsi="Times New Roman" w:cs="Times New Roman"/>
          <w:sz w:val="24"/>
          <w:szCs w:val="24"/>
        </w:rPr>
        <w:t xml:space="preserve">emphasized that “the power of the State intervened several times to protect [children] from the money greed of the bourgeoisie.”  But </w:t>
      </w:r>
      <w:r w:rsidR="007439DE">
        <w:rPr>
          <w:rFonts w:ascii="Times New Roman" w:hAnsi="Times New Roman" w:cs="Times New Roman"/>
          <w:sz w:val="24"/>
          <w:szCs w:val="24"/>
        </w:rPr>
        <w:t xml:space="preserve">the “cold, calculating Political Economy of the manufacturers” limited the scope and enforcement of the acts. </w:t>
      </w:r>
      <w:r w:rsidR="00CA73F1">
        <w:rPr>
          <w:rFonts w:ascii="Times New Roman" w:hAnsi="Times New Roman" w:cs="Times New Roman"/>
          <w:sz w:val="24"/>
          <w:szCs w:val="24"/>
        </w:rPr>
        <w:t xml:space="preserve">(115) </w:t>
      </w:r>
      <w:r w:rsidR="000B5EAF">
        <w:rPr>
          <w:rFonts w:ascii="Times New Roman" w:hAnsi="Times New Roman" w:cs="Times New Roman"/>
          <w:sz w:val="24"/>
          <w:szCs w:val="24"/>
        </w:rPr>
        <w:t>The 1833 act provided for</w:t>
      </w:r>
      <w:r w:rsidR="007439DE">
        <w:rPr>
          <w:rFonts w:ascii="Times New Roman" w:hAnsi="Times New Roman" w:cs="Times New Roman"/>
          <w:sz w:val="24"/>
          <w:szCs w:val="24"/>
        </w:rPr>
        <w:t xml:space="preserve"> factory</w:t>
      </w:r>
      <w:r w:rsidR="000B5EAF">
        <w:rPr>
          <w:rFonts w:ascii="Times New Roman" w:hAnsi="Times New Roman" w:cs="Times New Roman"/>
          <w:sz w:val="24"/>
          <w:szCs w:val="24"/>
        </w:rPr>
        <w:t xml:space="preserve"> inspectors</w:t>
      </w:r>
      <w:r w:rsidR="007439DE">
        <w:rPr>
          <w:rFonts w:ascii="Times New Roman" w:hAnsi="Times New Roman" w:cs="Times New Roman"/>
          <w:sz w:val="24"/>
          <w:szCs w:val="24"/>
        </w:rPr>
        <w:t xml:space="preserve"> for the first time</w:t>
      </w:r>
      <w:r w:rsidR="000B5EAF">
        <w:rPr>
          <w:rFonts w:ascii="Times New Roman" w:hAnsi="Times New Roman" w:cs="Times New Roman"/>
          <w:sz w:val="24"/>
          <w:szCs w:val="24"/>
        </w:rPr>
        <w:t xml:space="preserve"> and Engels quoted extensively from their reports on </w:t>
      </w:r>
      <w:r w:rsidR="00A8120F">
        <w:rPr>
          <w:rFonts w:ascii="Times New Roman" w:hAnsi="Times New Roman" w:cs="Times New Roman"/>
          <w:sz w:val="24"/>
          <w:szCs w:val="24"/>
        </w:rPr>
        <w:t xml:space="preserve">the </w:t>
      </w:r>
      <w:r w:rsidR="000B5EAF">
        <w:rPr>
          <w:rFonts w:ascii="Times New Roman" w:hAnsi="Times New Roman" w:cs="Times New Roman"/>
          <w:sz w:val="24"/>
          <w:szCs w:val="24"/>
        </w:rPr>
        <w:t xml:space="preserve">“barbarism” </w:t>
      </w:r>
      <w:r w:rsidR="00A8120F">
        <w:rPr>
          <w:rFonts w:ascii="Times New Roman" w:hAnsi="Times New Roman" w:cs="Times New Roman"/>
          <w:sz w:val="24"/>
          <w:szCs w:val="24"/>
        </w:rPr>
        <w:t xml:space="preserve">of </w:t>
      </w:r>
      <w:r w:rsidR="000B5EAF">
        <w:rPr>
          <w:rFonts w:ascii="Times New Roman" w:hAnsi="Times New Roman" w:cs="Times New Roman"/>
          <w:sz w:val="24"/>
          <w:szCs w:val="24"/>
        </w:rPr>
        <w:t>the mills</w:t>
      </w:r>
      <w:r w:rsidR="007439DE">
        <w:rPr>
          <w:rFonts w:ascii="Times New Roman" w:hAnsi="Times New Roman" w:cs="Times New Roman"/>
          <w:sz w:val="24"/>
          <w:szCs w:val="24"/>
        </w:rPr>
        <w:t>.</w:t>
      </w:r>
      <w:r w:rsidR="000B5EAF">
        <w:rPr>
          <w:rFonts w:ascii="Times New Roman" w:hAnsi="Times New Roman" w:cs="Times New Roman"/>
          <w:sz w:val="24"/>
          <w:szCs w:val="24"/>
        </w:rPr>
        <w:t xml:space="preserve">  “Nothing is more revolting than to compare the long register of diseases and deformities engendered by overwork</w:t>
      </w:r>
      <w:r w:rsidR="007439DE">
        <w:rPr>
          <w:rFonts w:ascii="Times New Roman" w:hAnsi="Times New Roman" w:cs="Times New Roman"/>
          <w:sz w:val="24"/>
          <w:szCs w:val="24"/>
        </w:rPr>
        <w:t>,</w:t>
      </w:r>
      <w:r w:rsidR="000B5EAF">
        <w:rPr>
          <w:rFonts w:ascii="Times New Roman" w:hAnsi="Times New Roman" w:cs="Times New Roman"/>
          <w:sz w:val="24"/>
          <w:szCs w:val="24"/>
        </w:rPr>
        <w:t>”</w:t>
      </w:r>
      <w:r w:rsidR="007439DE">
        <w:rPr>
          <w:rFonts w:ascii="Times New Roman" w:hAnsi="Times New Roman" w:cs="Times New Roman"/>
          <w:sz w:val="24"/>
          <w:szCs w:val="24"/>
        </w:rPr>
        <w:t xml:space="preserve"> he declared.  </w:t>
      </w:r>
      <w:r w:rsidR="00CA73F1">
        <w:rPr>
          <w:rFonts w:ascii="Times New Roman" w:hAnsi="Times New Roman" w:cs="Times New Roman"/>
          <w:sz w:val="24"/>
          <w:szCs w:val="24"/>
        </w:rPr>
        <w:t xml:space="preserve">Chartist </w:t>
      </w:r>
      <w:r w:rsidR="007439DE">
        <w:rPr>
          <w:rFonts w:ascii="Times New Roman" w:hAnsi="Times New Roman" w:cs="Times New Roman"/>
          <w:sz w:val="24"/>
          <w:szCs w:val="24"/>
        </w:rPr>
        <w:t xml:space="preserve">campaigns for what </w:t>
      </w:r>
      <w:r w:rsidR="00CA73F1">
        <w:rPr>
          <w:rFonts w:ascii="Times New Roman" w:hAnsi="Times New Roman" w:cs="Times New Roman"/>
          <w:sz w:val="24"/>
          <w:szCs w:val="24"/>
        </w:rPr>
        <w:t>in 1847 became the “Ten Hour Act” was for Engels</w:t>
      </w:r>
      <w:r w:rsidR="000B5EAF">
        <w:rPr>
          <w:rFonts w:ascii="Times New Roman" w:hAnsi="Times New Roman" w:cs="Times New Roman"/>
          <w:sz w:val="24"/>
          <w:szCs w:val="24"/>
        </w:rPr>
        <w:t xml:space="preserve"> an </w:t>
      </w:r>
      <w:r w:rsidR="007439DE">
        <w:rPr>
          <w:rFonts w:ascii="Times New Roman" w:hAnsi="Times New Roman" w:cs="Times New Roman"/>
          <w:sz w:val="24"/>
          <w:szCs w:val="24"/>
        </w:rPr>
        <w:t xml:space="preserve">urgent proletarian </w:t>
      </w:r>
      <w:r w:rsidR="004C17F3">
        <w:rPr>
          <w:rFonts w:ascii="Times New Roman" w:hAnsi="Times New Roman" w:cs="Times New Roman"/>
          <w:sz w:val="24"/>
          <w:szCs w:val="24"/>
        </w:rPr>
        <w:t>goal.</w:t>
      </w:r>
      <w:r w:rsidR="004C17F3">
        <w:rPr>
          <w:rStyle w:val="EndnoteReference"/>
          <w:rFonts w:ascii="Times New Roman" w:hAnsi="Times New Roman" w:cs="Times New Roman"/>
          <w:sz w:val="24"/>
          <w:szCs w:val="24"/>
        </w:rPr>
        <w:endnoteReference w:id="81"/>
      </w:r>
      <w:r w:rsidR="000B5EAF">
        <w:rPr>
          <w:rFonts w:ascii="Times New Roman" w:hAnsi="Times New Roman" w:cs="Times New Roman"/>
          <w:sz w:val="24"/>
          <w:szCs w:val="24"/>
        </w:rPr>
        <w:t xml:space="preserve">  </w:t>
      </w:r>
      <w:r w:rsidR="00CA73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39DE" w:rsidRDefault="007439DE" w:rsidP="007439DE">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Schools established by “Trades Unionists, Chartists and Socialists,” where “children receive a purely proletarian education” and reading rooms with “proletarian journals and books” were also important achievements. These differed from the “mechanics’ Institutes” where “Political Economy is preached, whose idol is free competition and whose sum and substance for the workingman is that, that he cannot do anything more rational than resign himself to starvation.”</w:t>
      </w:r>
      <w:r w:rsidR="004C17F3">
        <w:rPr>
          <w:rStyle w:val="EndnoteReference"/>
          <w:rFonts w:ascii="Times New Roman" w:hAnsi="Times New Roman" w:cs="Times New Roman"/>
          <w:sz w:val="24"/>
          <w:szCs w:val="24"/>
        </w:rPr>
        <w:endnoteReference w:id="82"/>
      </w:r>
      <w:r>
        <w:rPr>
          <w:rFonts w:ascii="Times New Roman" w:hAnsi="Times New Roman" w:cs="Times New Roman"/>
          <w:sz w:val="24"/>
          <w:szCs w:val="24"/>
        </w:rPr>
        <w:t xml:space="preserve">    </w:t>
      </w:r>
    </w:p>
    <w:p w:rsidR="007439DE" w:rsidRDefault="007439DE" w:rsidP="007439DE">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Comparing trade unionists, Chartists and Owenite socialists, Engels thought “Chartists are theoretically the more backward, the less developed, but they are genuine proletarians all over, the representatives of their class.”  He thought the “Socialists are more farseeing, propose practical remedies against distress, but proceeding originally </w:t>
      </w:r>
      <w:r>
        <w:rPr>
          <w:rFonts w:ascii="Times New Roman" w:hAnsi="Times New Roman" w:cs="Times New Roman"/>
          <w:sz w:val="24"/>
          <w:szCs w:val="24"/>
        </w:rPr>
        <w:lastRenderedPageBreak/>
        <w:t xml:space="preserve">from the bourgeoisie, are for this reason unable to amalgamate completely with the working class.” Trade unionists were found in both groups. Class consciousness was key to their future. “The moment the workers resolve to be bought and sold no longer, when in the determination of the value of labor, they take the part of men possessed of a will as well as of working power, at that moment the whole Political Economy of to-day is at an end.” </w:t>
      </w:r>
      <w:r w:rsidR="004C17F3">
        <w:rPr>
          <w:rStyle w:val="EndnoteReference"/>
          <w:rFonts w:ascii="Times New Roman" w:hAnsi="Times New Roman" w:cs="Times New Roman"/>
          <w:sz w:val="24"/>
          <w:szCs w:val="24"/>
        </w:rPr>
        <w:endnoteReference w:id="83"/>
      </w:r>
      <w:r>
        <w:rPr>
          <w:rFonts w:ascii="Times New Roman" w:hAnsi="Times New Roman" w:cs="Times New Roman"/>
          <w:sz w:val="24"/>
          <w:szCs w:val="24"/>
        </w:rPr>
        <w:t xml:space="preserve"> Presently, class-based identity was strong.  Workingmen feel that they “form a separate class, with separate interests and principles, with a separate way of looking at things in contrast with that of all property owners; and that in this class reposes the strength and the capacity</w:t>
      </w:r>
      <w:r w:rsidR="004C17F3">
        <w:rPr>
          <w:rFonts w:ascii="Times New Roman" w:hAnsi="Times New Roman" w:cs="Times New Roman"/>
          <w:sz w:val="24"/>
          <w:szCs w:val="24"/>
        </w:rPr>
        <w:t xml:space="preserve"> of development of the nation.”</w:t>
      </w:r>
      <w:r w:rsidR="004C17F3">
        <w:rPr>
          <w:rStyle w:val="EndnoteReference"/>
          <w:rFonts w:ascii="Times New Roman" w:hAnsi="Times New Roman" w:cs="Times New Roman"/>
          <w:sz w:val="24"/>
          <w:szCs w:val="24"/>
        </w:rPr>
        <w:endnoteReference w:id="84"/>
      </w:r>
      <w:r>
        <w:rPr>
          <w:rFonts w:ascii="Times New Roman" w:hAnsi="Times New Roman" w:cs="Times New Roman"/>
          <w:sz w:val="24"/>
          <w:szCs w:val="24"/>
        </w:rPr>
        <w:t xml:space="preserve">      </w:t>
      </w:r>
    </w:p>
    <w:p w:rsidR="00997D7A" w:rsidRDefault="00997D7A" w:rsidP="00086C2F">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Crucial to Engels’s </w:t>
      </w:r>
      <w:r w:rsidR="007439DE">
        <w:rPr>
          <w:rFonts w:ascii="Times New Roman" w:hAnsi="Times New Roman" w:cs="Times New Roman"/>
          <w:sz w:val="24"/>
          <w:szCs w:val="24"/>
        </w:rPr>
        <w:t xml:space="preserve">analysis </w:t>
      </w:r>
      <w:r>
        <w:rPr>
          <w:rFonts w:ascii="Times New Roman" w:hAnsi="Times New Roman" w:cs="Times New Roman"/>
          <w:sz w:val="24"/>
          <w:szCs w:val="24"/>
        </w:rPr>
        <w:t xml:space="preserve">of the class relationship between workers and employers was </w:t>
      </w:r>
      <w:r w:rsidR="007439DE">
        <w:rPr>
          <w:rFonts w:ascii="Times New Roman" w:hAnsi="Times New Roman" w:cs="Times New Roman"/>
          <w:sz w:val="24"/>
          <w:szCs w:val="24"/>
        </w:rPr>
        <w:t xml:space="preserve">his depiction in </w:t>
      </w:r>
      <w:r>
        <w:rPr>
          <w:rFonts w:ascii="Times New Roman" w:hAnsi="Times New Roman" w:cs="Times New Roman"/>
          <w:sz w:val="24"/>
          <w:szCs w:val="24"/>
        </w:rPr>
        <w:t xml:space="preserve">chapter three, “Competition,” of </w:t>
      </w:r>
      <w:r w:rsidR="007439DE">
        <w:rPr>
          <w:rFonts w:ascii="Times New Roman" w:hAnsi="Times New Roman" w:cs="Times New Roman"/>
          <w:sz w:val="24"/>
          <w:szCs w:val="24"/>
        </w:rPr>
        <w:t xml:space="preserve">how </w:t>
      </w:r>
      <w:r>
        <w:rPr>
          <w:rFonts w:ascii="Times New Roman" w:hAnsi="Times New Roman" w:cs="Times New Roman"/>
          <w:sz w:val="24"/>
          <w:szCs w:val="24"/>
        </w:rPr>
        <w:t>the wage system worked within a force-field of competition.  Competition among employers could drive wages up. “The maximum [wage] is determined by the competition of the bourgeois among themselves,” Engels explained.  “The proletarian produces the goods which the bourgeois sells with advantage.  When, therefore, the demand for these goods increases so that all the competing workingmen are employed, and a few more might perhaps be useful . . . the bourgeois begin to compete among themselves.”  Thus, “one capitalist after another goes in chase of workers and wages rise.”  But capitalists don’t lose sight of their bottom line.  “If the capitalist, who willingly sacrificed a part of his extraordinary profit, runs into danger of sacrificing any part of his ordinary average profit, he takes very good care not to pay more than average wages.”</w:t>
      </w:r>
      <w:r>
        <w:rPr>
          <w:rStyle w:val="EndnoteReference"/>
          <w:rFonts w:ascii="Times New Roman" w:hAnsi="Times New Roman" w:cs="Times New Roman"/>
          <w:sz w:val="24"/>
          <w:szCs w:val="24"/>
        </w:rPr>
        <w:endnoteReference w:id="85"/>
      </w:r>
    </w:p>
    <w:p w:rsidR="00997D7A" w:rsidRDefault="00997D7A" w:rsidP="00997D7A">
      <w:pPr>
        <w:spacing w:after="0"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In the competition among employers for disciplined workers, the proletarian had some power. “Civilization” was a lever that could elevate wages.  The “Englishman’s </w:t>
      </w:r>
      <w:r>
        <w:rPr>
          <w:rFonts w:ascii="Times New Roman" w:hAnsi="Times New Roman" w:cs="Times New Roman"/>
          <w:sz w:val="24"/>
          <w:szCs w:val="24"/>
        </w:rPr>
        <w:lastRenderedPageBreak/>
        <w:t>level of civilization” differed from “the Irishman’s level,” Engels argued, and since employers often needed the Englishman’s skills, they had to pay higher wages. “If the workers are accustomed to eat meat several times in the week, the capitalists must reconcile themselves to paying wages enough to make this food attainable.”</w:t>
      </w:r>
      <w:r>
        <w:rPr>
          <w:rStyle w:val="EndnoteReference"/>
          <w:rFonts w:ascii="Times New Roman" w:hAnsi="Times New Roman" w:cs="Times New Roman"/>
          <w:sz w:val="24"/>
          <w:szCs w:val="24"/>
        </w:rPr>
        <w:endnoteReference w:id="86"/>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 often, competition among workers was widespread and keen, due to the </w:t>
      </w:r>
      <w:r w:rsidR="00014EC5">
        <w:rPr>
          <w:rFonts w:ascii="Times New Roman" w:hAnsi="Times New Roman" w:cs="Times New Roman"/>
          <w:sz w:val="24"/>
          <w:szCs w:val="24"/>
        </w:rPr>
        <w:t xml:space="preserve">relative </w:t>
      </w:r>
      <w:r>
        <w:rPr>
          <w:rFonts w:ascii="Times New Roman" w:hAnsi="Times New Roman" w:cs="Times New Roman"/>
          <w:sz w:val="24"/>
          <w:szCs w:val="24"/>
        </w:rPr>
        <w:t xml:space="preserve">plentitude of workers and </w:t>
      </w:r>
      <w:r w:rsidR="00014EC5">
        <w:rPr>
          <w:rFonts w:ascii="Times New Roman" w:hAnsi="Times New Roman" w:cs="Times New Roman"/>
          <w:sz w:val="24"/>
          <w:szCs w:val="24"/>
        </w:rPr>
        <w:t xml:space="preserve">the relative </w:t>
      </w:r>
      <w:r>
        <w:rPr>
          <w:rFonts w:ascii="Times New Roman" w:hAnsi="Times New Roman" w:cs="Times New Roman"/>
          <w:sz w:val="24"/>
          <w:szCs w:val="24"/>
        </w:rPr>
        <w:t>scarcity of jobs.  In that circumstance, wages fell to a minimum for those who were employed and others were left to starve.  Contrary to Malthus’s view that surplus population created poverty, Engels argued: “Surplus population is engendered rather by the competition of workers among themselves, which forces each separate worker to labor as much each day as his strength can possibly admit.”</w:t>
      </w:r>
      <w:r>
        <w:rPr>
          <w:rStyle w:val="EndnoteReference"/>
          <w:rFonts w:ascii="Times New Roman" w:hAnsi="Times New Roman" w:cs="Times New Roman"/>
          <w:sz w:val="24"/>
          <w:szCs w:val="24"/>
        </w:rPr>
        <w:endnoteReference w:id="87"/>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Engels then added his crucial intervention in political economy writings about wages.  Employers could gain capital in the form of uncompensated labor, he explained, by lengthening the working hours of individual wage-earners.  </w:t>
      </w:r>
    </w:p>
    <w:p w:rsidR="00997D7A" w:rsidRDefault="00997D7A" w:rsidP="00997D7A">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a manufacturer can employ ten hands nine hours daily, he can employ nine if each works ten hours, and the tenth goes hungry.  And if a manufacturer can force the nine hands to work an extra hour daily for the same wages by threatening to discharge them at a time when the demand for hands is not very great, he discharges the tenth and saves so much wages.  </w:t>
      </w:r>
    </w:p>
    <w:p w:rsidR="00014EC5" w:rsidRDefault="00014EC5" w:rsidP="00997D7A">
      <w:pPr>
        <w:spacing w:after="0" w:line="480" w:lineRule="auto"/>
        <w:rPr>
          <w:rFonts w:ascii="Times New Roman" w:hAnsi="Times New Roman" w:cs="Times New Roman"/>
          <w:sz w:val="24"/>
          <w:szCs w:val="24"/>
        </w:rPr>
      </w:pPr>
      <w:r>
        <w:rPr>
          <w:rFonts w:ascii="Times New Roman" w:hAnsi="Times New Roman" w:cs="Times New Roman"/>
          <w:sz w:val="24"/>
          <w:szCs w:val="24"/>
        </w:rPr>
        <w:t>Thus, c</w:t>
      </w:r>
      <w:r w:rsidR="00997D7A">
        <w:rPr>
          <w:rFonts w:ascii="Times New Roman" w:hAnsi="Times New Roman" w:cs="Times New Roman"/>
          <w:sz w:val="24"/>
          <w:szCs w:val="24"/>
        </w:rPr>
        <w:t>ompetitive conditions could enable employers to pocket wages gained from forcing wage-earners to work longer hours than were necessary for the profitable production of commodities.  This, he said, “is the process on a small scale, which goes on in the nations on a large one.”</w:t>
      </w:r>
      <w:r w:rsidR="00997D7A">
        <w:rPr>
          <w:rStyle w:val="EndnoteReference"/>
          <w:rFonts w:ascii="Times New Roman" w:hAnsi="Times New Roman" w:cs="Times New Roman"/>
          <w:sz w:val="24"/>
          <w:szCs w:val="24"/>
        </w:rPr>
        <w:endnoteReference w:id="88"/>
      </w:r>
      <w:r w:rsidR="00997D7A">
        <w:rPr>
          <w:rFonts w:ascii="Times New Roman" w:hAnsi="Times New Roman" w:cs="Times New Roman"/>
          <w:sz w:val="24"/>
          <w:szCs w:val="24"/>
        </w:rPr>
        <w:t xml:space="preserve">  </w:t>
      </w:r>
      <w:r>
        <w:rPr>
          <w:rFonts w:ascii="Times New Roman" w:hAnsi="Times New Roman" w:cs="Times New Roman"/>
          <w:sz w:val="24"/>
          <w:szCs w:val="24"/>
        </w:rPr>
        <w:t xml:space="preserve">The theft of wages was not an occasional event that legal aid could remedy; it was inherent in the system, imbedded at its center and coercively enforced. </w:t>
      </w:r>
    </w:p>
    <w:p w:rsidR="00997D7A" w:rsidRDefault="00014EC5" w:rsidP="00014EC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997D7A">
        <w:rPr>
          <w:rFonts w:ascii="Times New Roman" w:hAnsi="Times New Roman" w:cs="Times New Roman"/>
          <w:sz w:val="24"/>
          <w:szCs w:val="24"/>
        </w:rPr>
        <w:t xml:space="preserve">The publication of Engels’s book in Leipzig in 1845 launched a life-long alliance with Karl Marx and instantly made Engels a major player in German socialist economics.  Especially important for his translator was the notion of “surplus value,” which Marx developed out of Engels’s description of how capital could be accumulated from unpaid wages. “Surplus value” was fully developed in </w:t>
      </w:r>
      <w:r w:rsidR="00997D7A" w:rsidRPr="008921F8">
        <w:rPr>
          <w:rFonts w:ascii="Times New Roman" w:hAnsi="Times New Roman" w:cs="Times New Roman"/>
          <w:i/>
          <w:sz w:val="24"/>
          <w:szCs w:val="24"/>
        </w:rPr>
        <w:t>das Kapital</w:t>
      </w:r>
      <w:r w:rsidR="00997D7A">
        <w:rPr>
          <w:rFonts w:ascii="Times New Roman" w:hAnsi="Times New Roman" w:cs="Times New Roman"/>
          <w:sz w:val="24"/>
          <w:szCs w:val="24"/>
        </w:rPr>
        <w:t xml:space="preserve">, when Kelley read </w:t>
      </w:r>
      <w:r w:rsidR="00A8120F">
        <w:rPr>
          <w:rFonts w:ascii="Times New Roman" w:hAnsi="Times New Roman" w:cs="Times New Roman"/>
          <w:sz w:val="24"/>
          <w:szCs w:val="24"/>
        </w:rPr>
        <w:t xml:space="preserve">the German edition </w:t>
      </w:r>
      <w:r w:rsidR="00997D7A">
        <w:rPr>
          <w:rFonts w:ascii="Times New Roman" w:hAnsi="Times New Roman" w:cs="Times New Roman"/>
          <w:sz w:val="24"/>
          <w:szCs w:val="24"/>
        </w:rPr>
        <w:t xml:space="preserve">in 1884.  Originating as it did in Engels’s text, “surplus value” </w:t>
      </w:r>
      <w:r w:rsidR="000D36FA">
        <w:rPr>
          <w:rFonts w:ascii="Times New Roman" w:hAnsi="Times New Roman" w:cs="Times New Roman"/>
          <w:sz w:val="24"/>
          <w:szCs w:val="24"/>
        </w:rPr>
        <w:t xml:space="preserve">would become </w:t>
      </w:r>
      <w:r w:rsidR="00997D7A">
        <w:rPr>
          <w:rFonts w:ascii="Times New Roman" w:hAnsi="Times New Roman" w:cs="Times New Roman"/>
          <w:sz w:val="24"/>
          <w:szCs w:val="24"/>
        </w:rPr>
        <w:t xml:space="preserve">her chief theoretical paradigm for understanding </w:t>
      </w:r>
      <w:r w:rsidR="002F1BA1">
        <w:rPr>
          <w:rFonts w:ascii="Times New Roman" w:hAnsi="Times New Roman" w:cs="Times New Roman"/>
          <w:sz w:val="24"/>
          <w:szCs w:val="24"/>
        </w:rPr>
        <w:t xml:space="preserve">how wages occupy the moral center of </w:t>
      </w:r>
      <w:r w:rsidR="00997D7A">
        <w:rPr>
          <w:rFonts w:ascii="Times New Roman" w:hAnsi="Times New Roman" w:cs="Times New Roman"/>
          <w:sz w:val="24"/>
          <w:szCs w:val="24"/>
        </w:rPr>
        <w:t>industrial capitalism.</w:t>
      </w:r>
      <w:r w:rsidR="00A8120F">
        <w:rPr>
          <w:rStyle w:val="EndnoteReference"/>
          <w:rFonts w:ascii="Times New Roman" w:hAnsi="Times New Roman" w:cs="Times New Roman"/>
          <w:sz w:val="24"/>
          <w:szCs w:val="24"/>
        </w:rPr>
        <w:endnoteReference w:id="89"/>
      </w:r>
    </w:p>
    <w:p w:rsidR="002A13AA" w:rsidRDefault="00997D7A" w:rsidP="000D36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Between the publication of Engels’s </w:t>
      </w:r>
      <w:r w:rsidRPr="007C3B5D">
        <w:rPr>
          <w:rFonts w:ascii="Times New Roman" w:hAnsi="Times New Roman" w:cs="Times New Roman"/>
          <w:i/>
          <w:sz w:val="24"/>
          <w:szCs w:val="24"/>
        </w:rPr>
        <w:t>die Lage</w:t>
      </w:r>
      <w:r>
        <w:rPr>
          <w:rFonts w:ascii="Times New Roman" w:hAnsi="Times New Roman" w:cs="Times New Roman"/>
          <w:sz w:val="24"/>
          <w:szCs w:val="24"/>
        </w:rPr>
        <w:t xml:space="preserve"> in 1845 and Marx’s </w:t>
      </w:r>
      <w:r w:rsidRPr="008A18DA">
        <w:rPr>
          <w:rFonts w:ascii="Times New Roman" w:hAnsi="Times New Roman" w:cs="Times New Roman"/>
          <w:i/>
          <w:sz w:val="24"/>
          <w:szCs w:val="24"/>
        </w:rPr>
        <w:t>das Kapital</w:t>
      </w:r>
      <w:r>
        <w:rPr>
          <w:rFonts w:ascii="Times New Roman" w:hAnsi="Times New Roman" w:cs="Times New Roman"/>
          <w:sz w:val="24"/>
          <w:szCs w:val="24"/>
        </w:rPr>
        <w:t xml:space="preserve"> in 1867, Marx developed the concept of “surplus value” in stages.</w:t>
      </w:r>
      <w:r w:rsidR="000D36FA">
        <w:rPr>
          <w:rStyle w:val="EndnoteReference"/>
          <w:rFonts w:ascii="Times New Roman" w:hAnsi="Times New Roman" w:cs="Times New Roman"/>
          <w:sz w:val="24"/>
          <w:szCs w:val="24"/>
        </w:rPr>
        <w:endnoteReference w:id="90"/>
      </w:r>
      <w:r>
        <w:rPr>
          <w:rFonts w:ascii="Times New Roman" w:hAnsi="Times New Roman" w:cs="Times New Roman"/>
          <w:sz w:val="24"/>
          <w:szCs w:val="24"/>
        </w:rPr>
        <w:t xml:space="preserve">  First, responding to the immediate impact that </w:t>
      </w:r>
      <w:r w:rsidRPr="008921F8">
        <w:rPr>
          <w:rFonts w:ascii="Times New Roman" w:hAnsi="Times New Roman" w:cs="Times New Roman"/>
          <w:i/>
          <w:sz w:val="24"/>
          <w:szCs w:val="24"/>
        </w:rPr>
        <w:t>die Lage</w:t>
      </w:r>
      <w:r>
        <w:rPr>
          <w:rFonts w:ascii="Times New Roman" w:hAnsi="Times New Roman" w:cs="Times New Roman"/>
          <w:sz w:val="24"/>
          <w:szCs w:val="24"/>
        </w:rPr>
        <w:t xml:space="preserve"> made on him, </w:t>
      </w:r>
      <w:r w:rsidR="00A8120F">
        <w:rPr>
          <w:rFonts w:ascii="Times New Roman" w:hAnsi="Times New Roman" w:cs="Times New Roman"/>
          <w:sz w:val="24"/>
          <w:szCs w:val="24"/>
        </w:rPr>
        <w:t>in July and August 1845</w:t>
      </w:r>
      <w:r w:rsidR="004C17F3">
        <w:rPr>
          <w:rFonts w:ascii="Times New Roman" w:hAnsi="Times New Roman" w:cs="Times New Roman"/>
          <w:sz w:val="24"/>
          <w:szCs w:val="24"/>
        </w:rPr>
        <w:t>,</w:t>
      </w:r>
      <w:r w:rsidR="00A8120F">
        <w:rPr>
          <w:rFonts w:ascii="Times New Roman" w:hAnsi="Times New Roman" w:cs="Times New Roman"/>
          <w:sz w:val="24"/>
          <w:szCs w:val="24"/>
        </w:rPr>
        <w:t xml:space="preserve"> </w:t>
      </w:r>
      <w:r>
        <w:rPr>
          <w:rFonts w:ascii="Times New Roman" w:hAnsi="Times New Roman" w:cs="Times New Roman"/>
          <w:sz w:val="24"/>
          <w:szCs w:val="24"/>
        </w:rPr>
        <w:t>he met with Engels in Manchester and worked at the Chetham Library</w:t>
      </w:r>
      <w:r w:rsidR="00DB53D4">
        <w:rPr>
          <w:rFonts w:ascii="Times New Roman" w:hAnsi="Times New Roman" w:cs="Times New Roman"/>
          <w:sz w:val="24"/>
          <w:szCs w:val="24"/>
        </w:rPr>
        <w:t>, then at</w:t>
      </w:r>
      <w:r>
        <w:rPr>
          <w:rFonts w:ascii="Times New Roman" w:hAnsi="Times New Roman" w:cs="Times New Roman"/>
          <w:sz w:val="24"/>
          <w:szCs w:val="24"/>
        </w:rPr>
        <w:t xml:space="preserve"> the British Museum, researching</w:t>
      </w:r>
      <w:r w:rsidR="00DB53D4">
        <w:rPr>
          <w:rFonts w:ascii="Times New Roman" w:hAnsi="Times New Roman" w:cs="Times New Roman"/>
          <w:sz w:val="24"/>
          <w:szCs w:val="24"/>
        </w:rPr>
        <w:t xml:space="preserve"> in sources that reported on developments in British industrial society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91"/>
      </w:r>
      <w:r>
        <w:rPr>
          <w:rFonts w:ascii="Times New Roman" w:hAnsi="Times New Roman" w:cs="Times New Roman"/>
          <w:sz w:val="24"/>
          <w:szCs w:val="24"/>
        </w:rPr>
        <w:t xml:space="preserve">  At the Chetham they worked in a windowed alcove separate from the reading room where they could converse and accumulate materials.  </w:t>
      </w:r>
      <w:r w:rsidR="00A8120F">
        <w:rPr>
          <w:rFonts w:ascii="Times New Roman" w:hAnsi="Times New Roman" w:cs="Times New Roman"/>
          <w:sz w:val="24"/>
          <w:szCs w:val="24"/>
        </w:rPr>
        <w:t>One young bearded German youth tutored another young bearded German youth on the use of “liberal” sources that could be used to expose the predations of industrial capitalism.</w:t>
      </w:r>
      <w:r w:rsidR="00A8120F" w:rsidRPr="000C60FF">
        <w:rPr>
          <w:rStyle w:val="EndnoteReference"/>
          <w:rFonts w:ascii="Times New Roman" w:hAnsi="Times New Roman" w:cs="Times New Roman"/>
          <w:sz w:val="24"/>
          <w:szCs w:val="24"/>
        </w:rPr>
        <w:endnoteReference w:id="92"/>
      </w:r>
      <w:r w:rsidR="00A8120F">
        <w:rPr>
          <w:rFonts w:ascii="Times New Roman" w:hAnsi="Times New Roman" w:cs="Times New Roman"/>
          <w:sz w:val="24"/>
          <w:szCs w:val="24"/>
        </w:rPr>
        <w:t xml:space="preserve">  </w:t>
      </w:r>
      <w:r w:rsidR="00DB53D4">
        <w:rPr>
          <w:rFonts w:ascii="Times New Roman" w:hAnsi="Times New Roman" w:cs="Times New Roman"/>
          <w:sz w:val="24"/>
          <w:szCs w:val="24"/>
        </w:rPr>
        <w:t xml:space="preserve">In these libraries </w:t>
      </w:r>
      <w:r>
        <w:rPr>
          <w:rFonts w:ascii="Times New Roman" w:hAnsi="Times New Roman" w:cs="Times New Roman"/>
          <w:sz w:val="24"/>
          <w:szCs w:val="24"/>
        </w:rPr>
        <w:t xml:space="preserve">Marx’s conversion </w:t>
      </w:r>
      <w:r w:rsidR="00DB53D4">
        <w:rPr>
          <w:rFonts w:ascii="Times New Roman" w:hAnsi="Times New Roman" w:cs="Times New Roman"/>
          <w:sz w:val="24"/>
          <w:szCs w:val="24"/>
        </w:rPr>
        <w:t>took place</w:t>
      </w:r>
      <w:r w:rsidR="004C17F3">
        <w:rPr>
          <w:rFonts w:ascii="Times New Roman" w:hAnsi="Times New Roman" w:cs="Times New Roman"/>
          <w:sz w:val="24"/>
          <w:szCs w:val="24"/>
        </w:rPr>
        <w:t>—</w:t>
      </w:r>
      <w:r>
        <w:rPr>
          <w:rFonts w:ascii="Times New Roman" w:hAnsi="Times New Roman" w:cs="Times New Roman"/>
          <w:sz w:val="24"/>
          <w:szCs w:val="24"/>
        </w:rPr>
        <w:t xml:space="preserve">from the philosophical frameworks he used to analyze “alienation” (Entfremdung) to economic </w:t>
      </w:r>
      <w:r w:rsidR="00DB53D4">
        <w:rPr>
          <w:rFonts w:ascii="Times New Roman" w:hAnsi="Times New Roman" w:cs="Times New Roman"/>
          <w:sz w:val="24"/>
          <w:szCs w:val="24"/>
        </w:rPr>
        <w:t xml:space="preserve">structures </w:t>
      </w:r>
      <w:r>
        <w:rPr>
          <w:rFonts w:ascii="Times New Roman" w:hAnsi="Times New Roman" w:cs="Times New Roman"/>
          <w:sz w:val="24"/>
          <w:szCs w:val="24"/>
        </w:rPr>
        <w:t xml:space="preserve">that focused on the social relations of production.  There began </w:t>
      </w:r>
      <w:r w:rsidR="00DB53D4">
        <w:rPr>
          <w:rFonts w:ascii="Times New Roman" w:hAnsi="Times New Roman" w:cs="Times New Roman"/>
          <w:sz w:val="24"/>
          <w:szCs w:val="24"/>
        </w:rPr>
        <w:t xml:space="preserve">his </w:t>
      </w:r>
      <w:r>
        <w:rPr>
          <w:rFonts w:ascii="Times New Roman" w:hAnsi="Times New Roman" w:cs="Times New Roman"/>
          <w:sz w:val="24"/>
          <w:szCs w:val="24"/>
        </w:rPr>
        <w:t xml:space="preserve">accumulation of official and </w:t>
      </w:r>
      <w:r w:rsidRPr="000C60FF">
        <w:rPr>
          <w:rFonts w:ascii="Times New Roman" w:hAnsi="Times New Roman" w:cs="Times New Roman"/>
          <w:sz w:val="24"/>
          <w:szCs w:val="24"/>
        </w:rPr>
        <w:t xml:space="preserve">unofficial reports </w:t>
      </w:r>
      <w:r w:rsidR="00DB53D4">
        <w:rPr>
          <w:rFonts w:ascii="Times New Roman" w:hAnsi="Times New Roman" w:cs="Times New Roman"/>
          <w:sz w:val="24"/>
          <w:szCs w:val="24"/>
        </w:rPr>
        <w:t xml:space="preserve">that he </w:t>
      </w:r>
      <w:r w:rsidRPr="000C60FF">
        <w:rPr>
          <w:rFonts w:ascii="Times New Roman" w:hAnsi="Times New Roman" w:cs="Times New Roman"/>
          <w:sz w:val="24"/>
          <w:szCs w:val="24"/>
        </w:rPr>
        <w:t xml:space="preserve">cited in </w:t>
      </w:r>
      <w:r w:rsidRPr="000C60FF">
        <w:rPr>
          <w:rFonts w:ascii="Times New Roman" w:hAnsi="Times New Roman" w:cs="Times New Roman"/>
          <w:i/>
          <w:sz w:val="24"/>
          <w:szCs w:val="24"/>
        </w:rPr>
        <w:t>das Kapital</w:t>
      </w:r>
      <w:r w:rsidRPr="000C60FF">
        <w:rPr>
          <w:rFonts w:ascii="Times New Roman" w:hAnsi="Times New Roman" w:cs="Times New Roman"/>
          <w:sz w:val="24"/>
          <w:szCs w:val="24"/>
        </w:rPr>
        <w:t xml:space="preserve"> </w:t>
      </w:r>
      <w:r>
        <w:rPr>
          <w:rFonts w:ascii="Times New Roman" w:hAnsi="Times New Roman" w:cs="Times New Roman"/>
          <w:sz w:val="24"/>
          <w:szCs w:val="24"/>
        </w:rPr>
        <w:t xml:space="preserve">and compiled in the book’s extensive bibliography, </w:t>
      </w:r>
      <w:r w:rsidRPr="000C60FF">
        <w:rPr>
          <w:rFonts w:ascii="Times New Roman" w:hAnsi="Times New Roman" w:cs="Times New Roman"/>
          <w:sz w:val="24"/>
          <w:szCs w:val="24"/>
        </w:rPr>
        <w:t>closely resembl</w:t>
      </w:r>
      <w:r w:rsidR="00DB53D4">
        <w:rPr>
          <w:rFonts w:ascii="Times New Roman" w:hAnsi="Times New Roman" w:cs="Times New Roman"/>
          <w:sz w:val="24"/>
          <w:szCs w:val="24"/>
        </w:rPr>
        <w:t>ing</w:t>
      </w:r>
      <w:r>
        <w:rPr>
          <w:rFonts w:ascii="Times New Roman" w:hAnsi="Times New Roman" w:cs="Times New Roman"/>
          <w:sz w:val="24"/>
          <w:szCs w:val="24"/>
        </w:rPr>
        <w:t xml:space="preserve"> </w:t>
      </w:r>
      <w:r w:rsidRPr="000C60FF">
        <w:rPr>
          <w:rFonts w:ascii="Times New Roman" w:hAnsi="Times New Roman" w:cs="Times New Roman"/>
          <w:i/>
          <w:sz w:val="24"/>
          <w:szCs w:val="24"/>
        </w:rPr>
        <w:t xml:space="preserve">die Lage’s </w:t>
      </w:r>
      <w:r>
        <w:rPr>
          <w:rFonts w:ascii="Times New Roman" w:hAnsi="Times New Roman" w:cs="Times New Roman"/>
          <w:sz w:val="24"/>
          <w:szCs w:val="24"/>
        </w:rPr>
        <w:t xml:space="preserve">reliance on printed </w:t>
      </w:r>
      <w:r w:rsidR="004C17F3">
        <w:rPr>
          <w:rFonts w:ascii="Times New Roman" w:hAnsi="Times New Roman" w:cs="Times New Roman"/>
          <w:sz w:val="24"/>
          <w:szCs w:val="24"/>
        </w:rPr>
        <w:t>British sources.</w:t>
      </w:r>
      <w:r w:rsidR="00F76CB6">
        <w:rPr>
          <w:rStyle w:val="EndnoteReference"/>
          <w:rFonts w:ascii="Times New Roman" w:hAnsi="Times New Roman" w:cs="Times New Roman"/>
          <w:sz w:val="24"/>
          <w:szCs w:val="24"/>
        </w:rPr>
        <w:endnoteReference w:id="93"/>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Twenty years later Marx remembered the theoretical energy of Engels’s book:  “What power, what incisiveness and what passion,” he wrote; “you made the reader feel that your theories would become hard facts if not tomorrow then at any rate on the day after.”</w:t>
      </w:r>
      <w:r>
        <w:rPr>
          <w:rStyle w:val="EndnoteReference"/>
          <w:rFonts w:ascii="Times New Roman" w:hAnsi="Times New Roman" w:cs="Times New Roman"/>
          <w:sz w:val="24"/>
          <w:szCs w:val="24"/>
        </w:rPr>
        <w:endnoteReference w:id="94"/>
      </w:r>
      <w:r>
        <w:rPr>
          <w:rFonts w:ascii="Times New Roman" w:hAnsi="Times New Roman" w:cs="Times New Roman"/>
          <w:sz w:val="24"/>
          <w:szCs w:val="24"/>
        </w:rPr>
        <w:t xml:space="preserve">  By then </w:t>
      </w:r>
      <w:r>
        <w:rPr>
          <w:rFonts w:ascii="Times New Roman" w:hAnsi="Times New Roman" w:cs="Times New Roman"/>
          <w:sz w:val="24"/>
          <w:szCs w:val="24"/>
        </w:rPr>
        <w:lastRenderedPageBreak/>
        <w:t xml:space="preserve">Marx had excavated multiple theories buried in Engels’s thick descriptions.  Scholars of the two have attributed to Engels’s book Marx’s materialist conception of history; the nature of class divisions; the inherent instability of industrial capitalism, </w:t>
      </w:r>
      <w:r w:rsidR="00DB53D4">
        <w:rPr>
          <w:rFonts w:ascii="Times New Roman" w:hAnsi="Times New Roman" w:cs="Times New Roman"/>
          <w:sz w:val="24"/>
          <w:szCs w:val="24"/>
        </w:rPr>
        <w:t xml:space="preserve">especially </w:t>
      </w:r>
      <w:r>
        <w:rPr>
          <w:rFonts w:ascii="Times New Roman" w:hAnsi="Times New Roman" w:cs="Times New Roman"/>
          <w:sz w:val="24"/>
          <w:szCs w:val="24"/>
        </w:rPr>
        <w:t>its bourgeois rule; and the inevitability of revolution.</w:t>
      </w:r>
      <w:r>
        <w:rPr>
          <w:rStyle w:val="EndnoteReference"/>
          <w:rFonts w:ascii="Times New Roman" w:hAnsi="Times New Roman" w:cs="Times New Roman"/>
          <w:sz w:val="24"/>
          <w:szCs w:val="24"/>
        </w:rPr>
        <w:endnoteReference w:id="95"/>
      </w:r>
      <w:r>
        <w:rPr>
          <w:rFonts w:ascii="Times New Roman" w:hAnsi="Times New Roman" w:cs="Times New Roman"/>
          <w:sz w:val="24"/>
          <w:szCs w:val="24"/>
        </w:rPr>
        <w:t xml:space="preserve">  </w:t>
      </w:r>
    </w:p>
    <w:p w:rsidR="002A13AA" w:rsidRDefault="002A13AA" w:rsidP="002A13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Engels, </w:t>
      </w:r>
      <w:r w:rsidR="00A8120F">
        <w:rPr>
          <w:rFonts w:ascii="Times New Roman" w:hAnsi="Times New Roman" w:cs="Times New Roman"/>
          <w:sz w:val="24"/>
          <w:szCs w:val="24"/>
        </w:rPr>
        <w:t xml:space="preserve">Marx’s reliance on the empirical reports related to factory acts </w:t>
      </w:r>
      <w:r w:rsidR="00A27E16">
        <w:rPr>
          <w:rFonts w:ascii="Times New Roman" w:hAnsi="Times New Roman" w:cs="Times New Roman"/>
          <w:sz w:val="24"/>
          <w:szCs w:val="24"/>
        </w:rPr>
        <w:t xml:space="preserve">helped him see Parliament’s enactment of </w:t>
      </w:r>
      <w:r>
        <w:rPr>
          <w:rFonts w:ascii="Times New Roman" w:hAnsi="Times New Roman" w:cs="Times New Roman"/>
          <w:sz w:val="24"/>
          <w:szCs w:val="24"/>
        </w:rPr>
        <w:t>factory acts as a class struggle between working</w:t>
      </w:r>
      <w:r w:rsidR="00A27E16">
        <w:rPr>
          <w:rFonts w:ascii="Times New Roman" w:hAnsi="Times New Roman" w:cs="Times New Roman"/>
          <w:sz w:val="24"/>
          <w:szCs w:val="24"/>
        </w:rPr>
        <w:t>-</w:t>
      </w:r>
      <w:r>
        <w:rPr>
          <w:rFonts w:ascii="Times New Roman" w:hAnsi="Times New Roman" w:cs="Times New Roman"/>
          <w:sz w:val="24"/>
          <w:szCs w:val="24"/>
        </w:rPr>
        <w:t xml:space="preserve">class efforts to reduce exploitation and capitalist efforts to </w:t>
      </w:r>
      <w:r w:rsidR="00A27E16">
        <w:rPr>
          <w:rFonts w:ascii="Times New Roman" w:hAnsi="Times New Roman" w:cs="Times New Roman"/>
          <w:sz w:val="24"/>
          <w:szCs w:val="24"/>
        </w:rPr>
        <w:t xml:space="preserve">retain </w:t>
      </w:r>
      <w:r w:rsidR="00717031">
        <w:rPr>
          <w:rFonts w:ascii="Times New Roman" w:hAnsi="Times New Roman" w:cs="Times New Roman"/>
          <w:sz w:val="24"/>
          <w:szCs w:val="24"/>
        </w:rPr>
        <w:t>exploitation</w:t>
      </w:r>
      <w:r w:rsidR="004C17F3">
        <w:rPr>
          <w:rFonts w:ascii="Times New Roman" w:hAnsi="Times New Roman" w:cs="Times New Roman"/>
          <w:sz w:val="24"/>
          <w:szCs w:val="24"/>
        </w:rPr>
        <w:t xml:space="preserve"> by remaining unregulated.</w:t>
      </w:r>
      <w:r w:rsidR="00717031">
        <w:rPr>
          <w:rFonts w:ascii="Times New Roman" w:hAnsi="Times New Roman" w:cs="Times New Roman"/>
          <w:sz w:val="24"/>
          <w:szCs w:val="24"/>
        </w:rPr>
        <w:t xml:space="preserve"> </w:t>
      </w:r>
      <w:r>
        <w:rPr>
          <w:rFonts w:ascii="Times New Roman" w:hAnsi="Times New Roman" w:cs="Times New Roman"/>
          <w:sz w:val="24"/>
          <w:szCs w:val="24"/>
        </w:rPr>
        <w:t xml:space="preserve"> Marx called the enactment of the Ten-Hours Act in 1847, “the first time. . . in broad daylight the political economy of the middle class succumbed to the political economy of the working class.”</w:t>
      </w:r>
      <w:r>
        <w:rPr>
          <w:rStyle w:val="EndnoteReference"/>
          <w:rFonts w:ascii="Times New Roman" w:hAnsi="Times New Roman" w:cs="Times New Roman"/>
          <w:sz w:val="24"/>
          <w:szCs w:val="24"/>
        </w:rPr>
        <w:endnoteReference w:id="96"/>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Yet Marx’s most important theoretical contribution for </w:t>
      </w:r>
      <w:r w:rsidR="00DB53D4">
        <w:rPr>
          <w:rFonts w:ascii="Times New Roman" w:hAnsi="Times New Roman" w:cs="Times New Roman"/>
          <w:sz w:val="24"/>
          <w:szCs w:val="24"/>
        </w:rPr>
        <w:t xml:space="preserve">Florence </w:t>
      </w:r>
      <w:r>
        <w:rPr>
          <w:rFonts w:ascii="Times New Roman" w:hAnsi="Times New Roman" w:cs="Times New Roman"/>
          <w:sz w:val="24"/>
          <w:szCs w:val="24"/>
        </w:rPr>
        <w:t>Kelley</w:t>
      </w:r>
      <w:r w:rsidR="004C17F3">
        <w:rPr>
          <w:rFonts w:ascii="Times New Roman" w:hAnsi="Times New Roman" w:cs="Times New Roman"/>
          <w:sz w:val="24"/>
          <w:szCs w:val="24"/>
        </w:rPr>
        <w:t>,</w:t>
      </w:r>
      <w:r>
        <w:rPr>
          <w:rFonts w:ascii="Times New Roman" w:hAnsi="Times New Roman" w:cs="Times New Roman"/>
          <w:sz w:val="24"/>
          <w:szCs w:val="24"/>
        </w:rPr>
        <w:t xml:space="preserve"> and </w:t>
      </w:r>
      <w:r w:rsidR="004C17F3">
        <w:rPr>
          <w:rFonts w:ascii="Times New Roman" w:hAnsi="Times New Roman" w:cs="Times New Roman"/>
          <w:sz w:val="24"/>
          <w:szCs w:val="24"/>
        </w:rPr>
        <w:t xml:space="preserve">seemingly </w:t>
      </w:r>
      <w:r>
        <w:rPr>
          <w:rFonts w:ascii="Times New Roman" w:hAnsi="Times New Roman" w:cs="Times New Roman"/>
          <w:sz w:val="24"/>
          <w:szCs w:val="24"/>
        </w:rPr>
        <w:t>for himself</w:t>
      </w:r>
      <w:r w:rsidR="004C17F3">
        <w:rPr>
          <w:rFonts w:ascii="Times New Roman" w:hAnsi="Times New Roman" w:cs="Times New Roman"/>
          <w:sz w:val="24"/>
          <w:szCs w:val="24"/>
        </w:rPr>
        <w:t>,</w:t>
      </w:r>
      <w:r>
        <w:rPr>
          <w:rFonts w:ascii="Times New Roman" w:hAnsi="Times New Roman" w:cs="Times New Roman"/>
          <w:sz w:val="24"/>
          <w:szCs w:val="24"/>
        </w:rPr>
        <w:t xml:space="preserve"> lay in what he came to call “surplus value.”  Not using the </w:t>
      </w:r>
      <w:r w:rsidR="00A27E16">
        <w:rPr>
          <w:rFonts w:ascii="Times New Roman" w:hAnsi="Times New Roman" w:cs="Times New Roman"/>
          <w:sz w:val="24"/>
          <w:szCs w:val="24"/>
        </w:rPr>
        <w:t>phrase</w:t>
      </w:r>
      <w:r>
        <w:rPr>
          <w:rFonts w:ascii="Times New Roman" w:hAnsi="Times New Roman" w:cs="Times New Roman"/>
          <w:sz w:val="24"/>
          <w:szCs w:val="24"/>
        </w:rPr>
        <w:t xml:space="preserve"> “labor theory of value,” he instead </w:t>
      </w:r>
      <w:r w:rsidR="004C17F3">
        <w:rPr>
          <w:rFonts w:ascii="Times New Roman" w:hAnsi="Times New Roman" w:cs="Times New Roman"/>
          <w:sz w:val="24"/>
          <w:szCs w:val="24"/>
        </w:rPr>
        <w:t xml:space="preserve">invented a Ricardoesque term, </w:t>
      </w:r>
      <w:r>
        <w:rPr>
          <w:rFonts w:ascii="Times New Roman" w:hAnsi="Times New Roman" w:cs="Times New Roman"/>
          <w:sz w:val="24"/>
          <w:szCs w:val="24"/>
        </w:rPr>
        <w:t xml:space="preserve">“labor power,” </w:t>
      </w:r>
      <w:r w:rsidR="00653523">
        <w:rPr>
          <w:rFonts w:ascii="Times New Roman" w:hAnsi="Times New Roman" w:cs="Times New Roman"/>
          <w:sz w:val="24"/>
          <w:szCs w:val="24"/>
        </w:rPr>
        <w:t xml:space="preserve">which referred to </w:t>
      </w:r>
      <w:r>
        <w:rPr>
          <w:rFonts w:ascii="Times New Roman" w:hAnsi="Times New Roman" w:cs="Times New Roman"/>
          <w:sz w:val="24"/>
          <w:szCs w:val="24"/>
        </w:rPr>
        <w:t xml:space="preserve">units that could be greater or less, depending on intensity and time.  Importantly, these units could measure unpaid units of value that employers pocketed rather than paid to wage-earners.  Marx called </w:t>
      </w:r>
      <w:r w:rsidRPr="00C610D4">
        <w:rPr>
          <w:rFonts w:ascii="Times New Roman" w:hAnsi="Times New Roman" w:cs="Times New Roman"/>
          <w:i/>
          <w:sz w:val="24"/>
          <w:szCs w:val="24"/>
        </w:rPr>
        <w:t xml:space="preserve">those </w:t>
      </w:r>
      <w:r>
        <w:rPr>
          <w:rFonts w:ascii="Times New Roman" w:hAnsi="Times New Roman" w:cs="Times New Roman"/>
          <w:sz w:val="24"/>
          <w:szCs w:val="24"/>
        </w:rPr>
        <w:t>unpaid units “surplus value” (Mehrwert).</w:t>
      </w:r>
      <w:r>
        <w:rPr>
          <w:rStyle w:val="EndnoteReference"/>
          <w:rFonts w:ascii="Times New Roman" w:hAnsi="Times New Roman" w:cs="Times New Roman"/>
          <w:sz w:val="24"/>
          <w:szCs w:val="24"/>
        </w:rPr>
        <w:endnoteReference w:id="97"/>
      </w:r>
      <w:r>
        <w:rPr>
          <w:rFonts w:ascii="Times New Roman" w:hAnsi="Times New Roman" w:cs="Times New Roman"/>
          <w:sz w:val="24"/>
          <w:szCs w:val="24"/>
        </w:rPr>
        <w:t xml:space="preserve">  </w:t>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section in </w:t>
      </w:r>
      <w:r w:rsidRPr="00E02BDD">
        <w:rPr>
          <w:rFonts w:ascii="Times New Roman" w:hAnsi="Times New Roman" w:cs="Times New Roman"/>
          <w:i/>
          <w:sz w:val="24"/>
          <w:szCs w:val="24"/>
        </w:rPr>
        <w:t>das Kapital</w:t>
      </w:r>
      <w:r>
        <w:rPr>
          <w:rFonts w:ascii="Times New Roman" w:hAnsi="Times New Roman" w:cs="Times New Roman"/>
          <w:sz w:val="24"/>
          <w:szCs w:val="24"/>
        </w:rPr>
        <w:t>, on “Conversion of Surplus-Value into Capital,” Marx explained how surplus value worked</w:t>
      </w:r>
      <w:r w:rsidR="00DB53D4">
        <w:rPr>
          <w:rFonts w:ascii="Times New Roman" w:hAnsi="Times New Roman" w:cs="Times New Roman"/>
          <w:sz w:val="24"/>
          <w:szCs w:val="24"/>
        </w:rPr>
        <w:t xml:space="preserve"> in </w:t>
      </w:r>
      <w:r w:rsidR="00A27E16">
        <w:rPr>
          <w:rFonts w:ascii="Times New Roman" w:hAnsi="Times New Roman" w:cs="Times New Roman"/>
          <w:sz w:val="24"/>
          <w:szCs w:val="24"/>
        </w:rPr>
        <w:t xml:space="preserve">words </w:t>
      </w:r>
      <w:r w:rsidR="00DB53D4">
        <w:rPr>
          <w:rFonts w:ascii="Times New Roman" w:hAnsi="Times New Roman" w:cs="Times New Roman"/>
          <w:sz w:val="24"/>
          <w:szCs w:val="24"/>
        </w:rPr>
        <w:t>that closely resembled Engels’s description of how employers pocketed value instead of paying better wages to that wage-earners</w:t>
      </w:r>
      <w:r>
        <w:rPr>
          <w:rFonts w:ascii="Times New Roman" w:hAnsi="Times New Roman" w:cs="Times New Roman"/>
          <w:sz w:val="24"/>
          <w:szCs w:val="24"/>
        </w:rPr>
        <w:t xml:space="preserve">.  </w:t>
      </w:r>
    </w:p>
    <w:p w:rsidR="00997D7A" w:rsidRDefault="00997D7A" w:rsidP="00997D7A">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In a factory, suppose that 100 labourers working 8 hours a day yield 800 working-hours.  If the capitalist wishes to raise this sum by one half, he can employ 50 more workers; but then he must also advance more capital, not merely for wages, but for instruments of labour.  But he might also let the 100 labourers work 12 </w:t>
      </w:r>
      <w:r>
        <w:rPr>
          <w:rFonts w:ascii="Times New Roman" w:hAnsi="Times New Roman" w:cs="Times New Roman"/>
          <w:sz w:val="24"/>
          <w:szCs w:val="24"/>
        </w:rPr>
        <w:lastRenderedPageBreak/>
        <w:t>hours instead of 8, and then the instruments of labour already to hand would be enough.</w:t>
      </w:r>
    </w:p>
    <w:p w:rsidR="00997D7A" w:rsidRDefault="00997D7A"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In this way, “additional labour, begotten of the greater tension of labour-power, can augment surplus-product and surplus-value (</w:t>
      </w:r>
      <w:r w:rsidRPr="003F149D">
        <w:rPr>
          <w:rFonts w:ascii="Times New Roman" w:hAnsi="Times New Roman" w:cs="Times New Roman"/>
          <w:i/>
          <w:sz w:val="24"/>
          <w:szCs w:val="24"/>
        </w:rPr>
        <w:t>i.e.</w:t>
      </w:r>
      <w:r>
        <w:rPr>
          <w:rFonts w:ascii="Times New Roman" w:hAnsi="Times New Roman" w:cs="Times New Roman"/>
          <w:sz w:val="24"/>
          <w:szCs w:val="24"/>
        </w:rPr>
        <w:t>, the subject-matter of accumulation), without corresponding augmentation in the constant part of capital.”</w:t>
      </w:r>
      <w:r>
        <w:rPr>
          <w:rStyle w:val="EndnoteReference"/>
          <w:rFonts w:ascii="Times New Roman" w:hAnsi="Times New Roman" w:cs="Times New Roman"/>
          <w:sz w:val="24"/>
          <w:szCs w:val="24"/>
        </w:rPr>
        <w:endnoteReference w:id="98"/>
      </w:r>
    </w:p>
    <w:p w:rsidR="00653523" w:rsidRDefault="00653523"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t>This separation of the wage relationship from the value of the product sustained Florence Kelley’s later combination of Marxian views of wages with marginal-utility views of the relationship between consumers and the value of commodities. Beginning in 1890 she connected the two systems with a moral imperative of what the consumer owed the wage-earning producer.</w:t>
      </w:r>
      <w:r>
        <w:rPr>
          <w:rStyle w:val="EndnoteReference"/>
          <w:rFonts w:ascii="Times New Roman" w:hAnsi="Times New Roman" w:cs="Times New Roman"/>
          <w:sz w:val="24"/>
          <w:szCs w:val="24"/>
        </w:rPr>
        <w:endnoteReference w:id="99"/>
      </w:r>
      <w:r>
        <w:rPr>
          <w:rFonts w:ascii="Times New Roman" w:hAnsi="Times New Roman" w:cs="Times New Roman"/>
          <w:sz w:val="24"/>
          <w:szCs w:val="24"/>
        </w:rPr>
        <w:t xml:space="preserve"> </w:t>
      </w:r>
    </w:p>
    <w:p w:rsidR="00997D7A" w:rsidRDefault="00997D7A"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r>
      <w:r w:rsidR="00653523">
        <w:rPr>
          <w:rFonts w:ascii="Times New Roman" w:hAnsi="Times New Roman" w:cs="Times New Roman"/>
          <w:sz w:val="24"/>
          <w:szCs w:val="24"/>
        </w:rPr>
        <w:t xml:space="preserve">More immediately, Marx’s description of the extraction of </w:t>
      </w:r>
      <w:r>
        <w:rPr>
          <w:rFonts w:ascii="Times New Roman" w:hAnsi="Times New Roman" w:cs="Times New Roman"/>
          <w:sz w:val="24"/>
          <w:szCs w:val="24"/>
        </w:rPr>
        <w:t xml:space="preserve">surplus value from labor power </w:t>
      </w:r>
      <w:r w:rsidR="00653523">
        <w:rPr>
          <w:rFonts w:ascii="Times New Roman" w:hAnsi="Times New Roman" w:cs="Times New Roman"/>
          <w:sz w:val="24"/>
          <w:szCs w:val="24"/>
        </w:rPr>
        <w:t>shed new light on t</w:t>
      </w:r>
      <w:r>
        <w:rPr>
          <w:rFonts w:ascii="Times New Roman" w:hAnsi="Times New Roman" w:cs="Times New Roman"/>
          <w:sz w:val="24"/>
          <w:szCs w:val="24"/>
        </w:rPr>
        <w:t xml:space="preserve">he accumulation of capital and the creation of wealth inequality. </w:t>
      </w:r>
      <w:r w:rsidR="00E07926">
        <w:rPr>
          <w:rFonts w:ascii="Times New Roman" w:hAnsi="Times New Roman" w:cs="Times New Roman"/>
          <w:sz w:val="24"/>
          <w:szCs w:val="24"/>
        </w:rPr>
        <w:t xml:space="preserve"> </w:t>
      </w:r>
      <w:r>
        <w:rPr>
          <w:rFonts w:ascii="Times New Roman" w:hAnsi="Times New Roman" w:cs="Times New Roman"/>
          <w:sz w:val="24"/>
          <w:szCs w:val="24"/>
        </w:rPr>
        <w:t xml:space="preserve">For example, it offered a new way of seeing </w:t>
      </w:r>
      <w:r w:rsidR="000D0956">
        <w:rPr>
          <w:rFonts w:ascii="Times New Roman" w:hAnsi="Times New Roman" w:cs="Times New Roman"/>
          <w:sz w:val="24"/>
          <w:szCs w:val="24"/>
        </w:rPr>
        <w:t xml:space="preserve">increased </w:t>
      </w:r>
      <w:r>
        <w:rPr>
          <w:rFonts w:ascii="Times New Roman" w:hAnsi="Times New Roman" w:cs="Times New Roman"/>
          <w:sz w:val="24"/>
          <w:szCs w:val="24"/>
        </w:rPr>
        <w:t>productivity.  “Hand in hand with the increasing productivity of labour,” Marx argued, goes “the cheapening of the labourer, therefore a higher rate of surplus value, even when the real wages are rising.  The latter never rise proportionally to the productive power of labour.”</w:t>
      </w:r>
      <w:r>
        <w:rPr>
          <w:rStyle w:val="EndnoteReference"/>
          <w:rFonts w:ascii="Times New Roman" w:hAnsi="Times New Roman" w:cs="Times New Roman"/>
          <w:sz w:val="24"/>
          <w:szCs w:val="24"/>
        </w:rPr>
        <w:endnoteReference w:id="100"/>
      </w:r>
      <w:r>
        <w:rPr>
          <w:rFonts w:ascii="Times New Roman" w:hAnsi="Times New Roman" w:cs="Times New Roman"/>
          <w:sz w:val="24"/>
          <w:szCs w:val="24"/>
        </w:rPr>
        <w:t xml:space="preserve">  Marx’s most radical rendering of his argument was that the wage relationship was “in no way a relation between two magnitudes, independent one of the other: on the one hand, the magnitude of the capital; on the other, the number of the laboring population; it is rather, at bottom, only the relation between the unpaid and the paid labour of the same laboring population.”</w:t>
      </w:r>
      <w:r>
        <w:rPr>
          <w:rStyle w:val="EndnoteReference"/>
          <w:rFonts w:ascii="Times New Roman" w:hAnsi="Times New Roman" w:cs="Times New Roman"/>
          <w:sz w:val="24"/>
          <w:szCs w:val="24"/>
        </w:rPr>
        <w:endnoteReference w:id="101"/>
      </w:r>
    </w:p>
    <w:p w:rsidR="00997D7A" w:rsidRPr="0095492A" w:rsidRDefault="00E07926" w:rsidP="00997D7A">
      <w:pPr>
        <w:spacing w:after="0" w:line="480" w:lineRule="auto"/>
        <w:ind w:right="720"/>
        <w:rPr>
          <w:rFonts w:ascii="Times New Roman" w:hAnsi="Times New Roman" w:cs="Times New Roman"/>
          <w:sz w:val="24"/>
          <w:szCs w:val="24"/>
        </w:rPr>
      </w:pPr>
      <w:r>
        <w:rPr>
          <w:rFonts w:ascii="Times New Roman" w:hAnsi="Times New Roman" w:cs="Times New Roman"/>
          <w:sz w:val="24"/>
          <w:szCs w:val="24"/>
        </w:rPr>
        <w:tab/>
      </w:r>
      <w:r w:rsidR="00997D7A">
        <w:rPr>
          <w:rFonts w:ascii="Times New Roman" w:hAnsi="Times New Roman" w:cs="Times New Roman"/>
          <w:sz w:val="24"/>
          <w:szCs w:val="24"/>
        </w:rPr>
        <w:t xml:space="preserve">In his letters to Engels in the early 1860s Marx frequently asked for advice about his depiction of </w:t>
      </w:r>
      <w:r w:rsidR="00A27E16">
        <w:rPr>
          <w:rFonts w:ascii="Times New Roman" w:hAnsi="Times New Roman" w:cs="Times New Roman"/>
          <w:sz w:val="24"/>
          <w:szCs w:val="24"/>
        </w:rPr>
        <w:t>“</w:t>
      </w:r>
      <w:r w:rsidR="00997D7A">
        <w:rPr>
          <w:rFonts w:ascii="Times New Roman" w:hAnsi="Times New Roman" w:cs="Times New Roman"/>
          <w:sz w:val="24"/>
          <w:szCs w:val="24"/>
        </w:rPr>
        <w:t>unpaid wages,</w:t>
      </w:r>
      <w:r w:rsidR="00A27E16">
        <w:rPr>
          <w:rFonts w:ascii="Times New Roman" w:hAnsi="Times New Roman" w:cs="Times New Roman"/>
          <w:sz w:val="24"/>
          <w:szCs w:val="24"/>
        </w:rPr>
        <w:t>”</w:t>
      </w:r>
      <w:r w:rsidR="00997D7A">
        <w:rPr>
          <w:rFonts w:ascii="Times New Roman" w:hAnsi="Times New Roman" w:cs="Times New Roman"/>
          <w:sz w:val="24"/>
          <w:szCs w:val="24"/>
        </w:rPr>
        <w:t xml:space="preserve"> and when correspondence between London and </w:t>
      </w:r>
      <w:r w:rsidR="00997D7A">
        <w:rPr>
          <w:rFonts w:ascii="Times New Roman" w:hAnsi="Times New Roman" w:cs="Times New Roman"/>
          <w:sz w:val="24"/>
          <w:szCs w:val="24"/>
        </w:rPr>
        <w:lastRenderedPageBreak/>
        <w:t xml:space="preserve">Manchester proved cumbersome, asked, “Can’t you come down for a few days?”  On the eve of </w:t>
      </w:r>
      <w:r w:rsidR="00997D7A" w:rsidRPr="00661FB7">
        <w:rPr>
          <w:rFonts w:ascii="Times New Roman" w:hAnsi="Times New Roman" w:cs="Times New Roman"/>
          <w:i/>
          <w:sz w:val="24"/>
          <w:szCs w:val="24"/>
        </w:rPr>
        <w:t>das Kapital</w:t>
      </w:r>
      <w:r w:rsidR="00997D7A">
        <w:rPr>
          <w:rFonts w:ascii="Times New Roman" w:hAnsi="Times New Roman" w:cs="Times New Roman"/>
          <w:i/>
          <w:sz w:val="24"/>
          <w:szCs w:val="24"/>
        </w:rPr>
        <w:t xml:space="preserve">’s </w:t>
      </w:r>
      <w:r w:rsidR="00997D7A" w:rsidRPr="00982F5C">
        <w:rPr>
          <w:rFonts w:ascii="Times New Roman" w:hAnsi="Times New Roman" w:cs="Times New Roman"/>
          <w:sz w:val="24"/>
          <w:szCs w:val="24"/>
        </w:rPr>
        <w:t>publication,</w:t>
      </w:r>
      <w:r w:rsidR="00997D7A">
        <w:rPr>
          <w:rFonts w:ascii="Times New Roman" w:hAnsi="Times New Roman" w:cs="Times New Roman"/>
          <w:sz w:val="24"/>
          <w:szCs w:val="24"/>
        </w:rPr>
        <w:t xml:space="preserve"> Marx wrote</w:t>
      </w:r>
      <w:r w:rsidR="0099630F">
        <w:rPr>
          <w:rFonts w:ascii="Times New Roman" w:hAnsi="Times New Roman" w:cs="Times New Roman"/>
          <w:sz w:val="24"/>
          <w:szCs w:val="24"/>
        </w:rPr>
        <w:t xml:space="preserve"> Engels, whom he called “Fred,”</w:t>
      </w:r>
      <w:r w:rsidR="00997D7A">
        <w:rPr>
          <w:rFonts w:ascii="Times New Roman" w:hAnsi="Times New Roman" w:cs="Times New Roman"/>
          <w:sz w:val="24"/>
          <w:szCs w:val="24"/>
        </w:rPr>
        <w:t xml:space="preserve"> “Without you, I would never have been able to bring the work to a conclusion.”</w:t>
      </w:r>
      <w:r w:rsidR="00997D7A">
        <w:rPr>
          <w:rStyle w:val="EndnoteReference"/>
          <w:rFonts w:ascii="Times New Roman" w:hAnsi="Times New Roman" w:cs="Times New Roman"/>
          <w:sz w:val="24"/>
          <w:szCs w:val="24"/>
        </w:rPr>
        <w:endnoteReference w:id="102"/>
      </w:r>
      <w:r w:rsidR="00997D7A">
        <w:rPr>
          <w:rFonts w:ascii="Times New Roman" w:hAnsi="Times New Roman" w:cs="Times New Roman"/>
          <w:sz w:val="24"/>
          <w:szCs w:val="24"/>
        </w:rPr>
        <w:t xml:space="preserve">  </w:t>
      </w:r>
      <w:r w:rsidR="00104E86">
        <w:rPr>
          <w:rFonts w:ascii="Times New Roman" w:hAnsi="Times New Roman" w:cs="Times New Roman"/>
          <w:sz w:val="24"/>
          <w:szCs w:val="24"/>
        </w:rPr>
        <w:t xml:space="preserve">Responding to a review of </w:t>
      </w:r>
      <w:r w:rsidR="00104E86" w:rsidRPr="00C610D4">
        <w:rPr>
          <w:rFonts w:ascii="Times New Roman" w:hAnsi="Times New Roman" w:cs="Times New Roman"/>
          <w:i/>
          <w:sz w:val="24"/>
          <w:szCs w:val="24"/>
        </w:rPr>
        <w:t>das Kapital</w:t>
      </w:r>
      <w:r w:rsidR="00104E86">
        <w:rPr>
          <w:rFonts w:ascii="Times New Roman" w:hAnsi="Times New Roman" w:cs="Times New Roman"/>
          <w:sz w:val="24"/>
          <w:szCs w:val="24"/>
        </w:rPr>
        <w:t xml:space="preserve"> in 1868, he wrote that “so long as the determination of value by labour time is itself left ‘undetermined’, as it is with Ricardo, it does not make people </w:t>
      </w:r>
      <w:r w:rsidR="00104E86" w:rsidRPr="00104E86">
        <w:rPr>
          <w:rFonts w:ascii="Times New Roman" w:hAnsi="Times New Roman" w:cs="Times New Roman"/>
          <w:sz w:val="18"/>
          <w:szCs w:val="18"/>
        </w:rPr>
        <w:t xml:space="preserve">SHAKY. </w:t>
      </w:r>
      <w:r w:rsidR="00104E86" w:rsidRPr="00104E86">
        <w:rPr>
          <w:rFonts w:ascii="Times New Roman" w:hAnsi="Times New Roman" w:cs="Times New Roman"/>
          <w:sz w:val="24"/>
          <w:szCs w:val="24"/>
        </w:rPr>
        <w:t>But as soon as</w:t>
      </w:r>
      <w:r w:rsidR="00104E86">
        <w:rPr>
          <w:rFonts w:ascii="Times New Roman" w:hAnsi="Times New Roman" w:cs="Times New Roman"/>
          <w:sz w:val="18"/>
          <w:szCs w:val="18"/>
        </w:rPr>
        <w:t xml:space="preserve"> </w:t>
      </w:r>
      <w:r w:rsidR="00104E86" w:rsidRPr="00104E86">
        <w:rPr>
          <w:rFonts w:ascii="Times New Roman" w:hAnsi="Times New Roman" w:cs="Times New Roman"/>
          <w:sz w:val="24"/>
          <w:szCs w:val="24"/>
        </w:rPr>
        <w:t>it is brought exactly into connection with the working day and its variations, a very unpleasant new light da</w:t>
      </w:r>
      <w:r w:rsidR="00104E86">
        <w:rPr>
          <w:rFonts w:ascii="Times New Roman" w:hAnsi="Times New Roman" w:cs="Times New Roman"/>
          <w:sz w:val="24"/>
          <w:szCs w:val="24"/>
        </w:rPr>
        <w:t>wns upon them.”</w:t>
      </w:r>
      <w:r w:rsidR="00104E86" w:rsidRPr="00104E86">
        <w:rPr>
          <w:rFonts w:ascii="Times New Roman" w:hAnsi="Times New Roman" w:cs="Times New Roman"/>
          <w:sz w:val="24"/>
          <w:szCs w:val="24"/>
        </w:rPr>
        <w:t xml:space="preserve"> </w:t>
      </w:r>
      <w:r w:rsidR="00997D7A">
        <w:rPr>
          <w:rFonts w:ascii="Times New Roman" w:hAnsi="Times New Roman" w:cs="Times New Roman"/>
          <w:sz w:val="24"/>
          <w:szCs w:val="24"/>
        </w:rPr>
        <w:t xml:space="preserve">Summarizing </w:t>
      </w:r>
      <w:r w:rsidR="00104E86">
        <w:rPr>
          <w:rFonts w:ascii="Times New Roman" w:hAnsi="Times New Roman" w:cs="Times New Roman"/>
          <w:sz w:val="24"/>
          <w:szCs w:val="24"/>
        </w:rPr>
        <w:t xml:space="preserve">the review, he continued, </w:t>
      </w:r>
      <w:r w:rsidR="00997D7A">
        <w:rPr>
          <w:rFonts w:ascii="Times New Roman" w:hAnsi="Times New Roman" w:cs="Times New Roman"/>
          <w:sz w:val="24"/>
          <w:szCs w:val="24"/>
        </w:rPr>
        <w:t>“the fellow has not detected the three fundamentally new elements of the book:  1.  that in contrast to all previous political economy . . . I begin by dealing with the general form of surplus value.” 2. that the book shows the importance of speaking of “labour power,” not “labor.” And “3. that for the first time wages are shown as the irrational outward form of a hidden relationship.”</w:t>
      </w:r>
      <w:r w:rsidR="00997D7A">
        <w:rPr>
          <w:rStyle w:val="EndnoteReference"/>
          <w:rFonts w:ascii="Times New Roman" w:hAnsi="Times New Roman" w:cs="Times New Roman"/>
          <w:sz w:val="24"/>
          <w:szCs w:val="24"/>
        </w:rPr>
        <w:endnoteReference w:id="103"/>
      </w:r>
    </w:p>
    <w:p w:rsidR="00997D7A" w:rsidRDefault="00997D7A" w:rsidP="00997D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Engels finally retired from factory management in Manchester and moved to an upper middle-class neighborhood in London in 1870, beginning his full time job of working with Marx and supporting </w:t>
      </w:r>
      <w:r w:rsidR="00A27E16">
        <w:rPr>
          <w:rFonts w:ascii="Times New Roman" w:hAnsi="Times New Roman" w:cs="Times New Roman"/>
          <w:sz w:val="24"/>
          <w:szCs w:val="24"/>
        </w:rPr>
        <w:t>Marx’s</w:t>
      </w:r>
      <w:r>
        <w:rPr>
          <w:rFonts w:ascii="Times New Roman" w:hAnsi="Times New Roman" w:cs="Times New Roman"/>
          <w:sz w:val="24"/>
          <w:szCs w:val="24"/>
        </w:rPr>
        <w:t xml:space="preserve"> family.  FKW did not know all that we know today about how Marx’s close relationship with Engels shaped </w:t>
      </w:r>
      <w:r w:rsidRPr="00982F5C">
        <w:rPr>
          <w:rFonts w:ascii="Times New Roman" w:hAnsi="Times New Roman" w:cs="Times New Roman"/>
          <w:i/>
          <w:sz w:val="24"/>
          <w:szCs w:val="24"/>
        </w:rPr>
        <w:t>das Kapital’s</w:t>
      </w:r>
      <w:r>
        <w:rPr>
          <w:rFonts w:ascii="Times New Roman" w:hAnsi="Times New Roman" w:cs="Times New Roman"/>
          <w:sz w:val="24"/>
          <w:szCs w:val="24"/>
        </w:rPr>
        <w:t xml:space="preserve"> argument about surplus value.  But by comparing </w:t>
      </w:r>
      <w:r w:rsidRPr="00982F5C">
        <w:rPr>
          <w:rFonts w:ascii="Times New Roman" w:hAnsi="Times New Roman" w:cs="Times New Roman"/>
          <w:i/>
          <w:sz w:val="24"/>
          <w:szCs w:val="24"/>
        </w:rPr>
        <w:t>die Lage</w:t>
      </w:r>
      <w:r>
        <w:rPr>
          <w:rFonts w:ascii="Times New Roman" w:hAnsi="Times New Roman" w:cs="Times New Roman"/>
          <w:sz w:val="24"/>
          <w:szCs w:val="24"/>
        </w:rPr>
        <w:t xml:space="preserve"> and </w:t>
      </w:r>
      <w:r w:rsidRPr="00982F5C">
        <w:rPr>
          <w:rFonts w:ascii="Times New Roman" w:hAnsi="Times New Roman" w:cs="Times New Roman"/>
          <w:i/>
          <w:sz w:val="24"/>
          <w:szCs w:val="24"/>
        </w:rPr>
        <w:t>das Kapital</w:t>
      </w:r>
      <w:r>
        <w:rPr>
          <w:rFonts w:ascii="Times New Roman" w:hAnsi="Times New Roman" w:cs="Times New Roman"/>
          <w:sz w:val="24"/>
          <w:szCs w:val="24"/>
        </w:rPr>
        <w:t xml:space="preserve"> she knew that “each helps to the comprehension of the other</w:t>
      </w:r>
      <w:r w:rsidR="00942F34">
        <w:rPr>
          <w:rFonts w:ascii="Times New Roman" w:hAnsi="Times New Roman" w:cs="Times New Roman"/>
          <w:sz w:val="24"/>
          <w:szCs w:val="24"/>
        </w:rPr>
        <w:t>.</w:t>
      </w:r>
      <w:r>
        <w:rPr>
          <w:rFonts w:ascii="Times New Roman" w:hAnsi="Times New Roman" w:cs="Times New Roman"/>
          <w:sz w:val="24"/>
          <w:szCs w:val="24"/>
        </w:rPr>
        <w:t xml:space="preserve">” </w:t>
      </w:r>
      <w:r w:rsidR="00942F34">
        <w:rPr>
          <w:rFonts w:ascii="Times New Roman" w:hAnsi="Times New Roman" w:cs="Times New Roman"/>
          <w:sz w:val="24"/>
          <w:szCs w:val="24"/>
        </w:rPr>
        <w:t xml:space="preserve"> She also knew </w:t>
      </w:r>
      <w:r w:rsidR="00A27E16">
        <w:rPr>
          <w:rFonts w:ascii="Times New Roman" w:hAnsi="Times New Roman" w:cs="Times New Roman"/>
          <w:sz w:val="24"/>
          <w:szCs w:val="24"/>
        </w:rPr>
        <w:t xml:space="preserve">that </w:t>
      </w:r>
      <w:r>
        <w:rPr>
          <w:rFonts w:ascii="Times New Roman" w:hAnsi="Times New Roman" w:cs="Times New Roman"/>
          <w:sz w:val="24"/>
          <w:szCs w:val="24"/>
        </w:rPr>
        <w:t xml:space="preserve">Engels, the apprentice factory manager, originated the Marxian view of wages as a coercive relationship that generated both capital and poverty.  </w:t>
      </w:r>
    </w:p>
    <w:p w:rsidR="001B0C2D" w:rsidRDefault="001B0C2D" w:rsidP="001B0C2D">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rsidR="00C968B3" w:rsidRDefault="001B0C2D"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Heidelberg </w:t>
      </w:r>
      <w:r w:rsidR="00581ACB">
        <w:rPr>
          <w:rFonts w:ascii="Times New Roman" w:hAnsi="Times New Roman" w:cs="Times New Roman"/>
          <w:sz w:val="24"/>
          <w:szCs w:val="24"/>
        </w:rPr>
        <w:t xml:space="preserve">in </w:t>
      </w:r>
      <w:r w:rsidR="00A1563F">
        <w:rPr>
          <w:rFonts w:ascii="Times New Roman" w:hAnsi="Times New Roman" w:cs="Times New Roman"/>
          <w:sz w:val="24"/>
          <w:szCs w:val="24"/>
        </w:rPr>
        <w:t xml:space="preserve">the fall of </w:t>
      </w:r>
      <w:r w:rsidR="00581ACB">
        <w:rPr>
          <w:rFonts w:ascii="Times New Roman" w:hAnsi="Times New Roman" w:cs="Times New Roman"/>
          <w:sz w:val="24"/>
          <w:szCs w:val="24"/>
        </w:rPr>
        <w:t xml:space="preserve">1884 </w:t>
      </w:r>
      <w:r w:rsidR="00A1563F">
        <w:rPr>
          <w:rFonts w:ascii="Times New Roman" w:hAnsi="Times New Roman" w:cs="Times New Roman"/>
          <w:sz w:val="24"/>
          <w:szCs w:val="24"/>
        </w:rPr>
        <w:t xml:space="preserve">Florence Kelley Wischnewetzky </w:t>
      </w:r>
      <w:r w:rsidR="00C968B3">
        <w:rPr>
          <w:rFonts w:ascii="Times New Roman" w:hAnsi="Times New Roman" w:cs="Times New Roman"/>
          <w:sz w:val="24"/>
          <w:szCs w:val="24"/>
        </w:rPr>
        <w:t>worked intensively</w:t>
      </w:r>
      <w:r w:rsidR="00A1563F">
        <w:rPr>
          <w:rFonts w:ascii="Times New Roman" w:hAnsi="Times New Roman" w:cs="Times New Roman"/>
          <w:sz w:val="24"/>
          <w:szCs w:val="24"/>
        </w:rPr>
        <w:t xml:space="preserve"> but </w:t>
      </w:r>
      <w:r w:rsidR="000D0956">
        <w:rPr>
          <w:rFonts w:ascii="Times New Roman" w:hAnsi="Times New Roman" w:cs="Times New Roman"/>
          <w:sz w:val="24"/>
          <w:szCs w:val="24"/>
        </w:rPr>
        <w:t>comfotably</w:t>
      </w:r>
      <w:r w:rsidR="00A1563F">
        <w:rPr>
          <w:rFonts w:ascii="Times New Roman" w:hAnsi="Times New Roman" w:cs="Times New Roman"/>
          <w:sz w:val="24"/>
          <w:szCs w:val="24"/>
        </w:rPr>
        <w:t xml:space="preserve">.  </w:t>
      </w:r>
      <w:r w:rsidR="00C968B3">
        <w:rPr>
          <w:rFonts w:ascii="Times New Roman" w:hAnsi="Times New Roman" w:cs="Times New Roman"/>
          <w:sz w:val="24"/>
          <w:szCs w:val="24"/>
        </w:rPr>
        <w:t xml:space="preserve"> As she wrote Philadelphia friend, May Lewis, </w:t>
      </w:r>
    </w:p>
    <w:p w:rsidR="00C968B3" w:rsidRDefault="00C968B3" w:rsidP="00C968B3">
      <w:pPr>
        <w:spacing w:after="0" w:line="480" w:lineRule="auto"/>
        <w:ind w:left="720" w:right="720"/>
        <w:rPr>
          <w:rFonts w:ascii="Times New Roman" w:hAnsi="Times New Roman" w:cs="Times New Roman"/>
          <w:sz w:val="24"/>
          <w:szCs w:val="24"/>
        </w:rPr>
      </w:pPr>
      <w:r>
        <w:rPr>
          <w:rFonts w:ascii="Times New Roman" w:hAnsi="Times New Roman" w:cs="Times New Roman"/>
          <w:sz w:val="24"/>
          <w:szCs w:val="24"/>
        </w:rPr>
        <w:lastRenderedPageBreak/>
        <w:t>My husband vanishes to his first clinic at nine and is gone three hours during which I translate or read for my degree.  Then we have an hour among the English, American and German papers in the Museum.  Then dinner at an admirable club in the neighborhood and a two hours chat or quiet reading time over our coffee, in our sunny study.  Then come lectures from four until half past seven, during which I again translate or read for my degree.  Then tea in the study and a long evening of reading aloud, rarely the theatre or a concert for we are happier together in our nook.</w:t>
      </w:r>
      <w:r w:rsidR="00A1563F">
        <w:rPr>
          <w:rStyle w:val="EndnoteReference"/>
          <w:rFonts w:ascii="Times New Roman" w:hAnsi="Times New Roman" w:cs="Times New Roman"/>
          <w:sz w:val="24"/>
          <w:szCs w:val="24"/>
        </w:rPr>
        <w:endnoteReference w:id="104"/>
      </w:r>
      <w:r>
        <w:rPr>
          <w:rFonts w:ascii="Times New Roman" w:hAnsi="Times New Roman" w:cs="Times New Roman"/>
          <w:sz w:val="24"/>
          <w:szCs w:val="24"/>
        </w:rPr>
        <w:t xml:space="preserve"> </w:t>
      </w:r>
    </w:p>
    <w:p w:rsidR="001E5607" w:rsidRDefault="00946523" w:rsidP="0094652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June 1885, she and Lazare returned to Zurich from Heidelberg and Caroline and Bert finally departed for Philadelphia.  Nicholas was born in July.  Preparatory to the birth, she wrote May Lewis that she “had not the slightest anxiety for the coming time.”  They were “back in the quiet lovely pension where I spent last year, have the same rooms which I had then and the same gentle friendly Swiss family who regard us as their youngest children and spoil us accordingly.”  Their schedule was the same—“work, walk, and debate, and make plans”—the difference being that they had several friends in Zurich.  </w:t>
      </w:r>
    </w:p>
    <w:p w:rsidR="001140E7" w:rsidRDefault="00946523" w:rsidP="001172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friend was special.  As she wrote May, “I am greatly rejoiced at having Rachel Foster here, settled down for a long quiet study before resuming her active working in America.” Foster</w:t>
      </w:r>
      <w:r w:rsidR="00117290">
        <w:rPr>
          <w:rFonts w:ascii="Times New Roman" w:hAnsi="Times New Roman" w:cs="Times New Roman"/>
          <w:sz w:val="24"/>
          <w:szCs w:val="24"/>
        </w:rPr>
        <w:t>, a Philadelphia friend, had inherited a substantial legacy</w:t>
      </w:r>
      <w:r w:rsidR="00D77829">
        <w:rPr>
          <w:rFonts w:ascii="Times New Roman" w:hAnsi="Times New Roman" w:cs="Times New Roman"/>
          <w:sz w:val="24"/>
          <w:szCs w:val="24"/>
        </w:rPr>
        <w:t xml:space="preserve"> when her father died; he</w:t>
      </w:r>
      <w:r w:rsidR="00117290">
        <w:rPr>
          <w:rFonts w:ascii="Times New Roman" w:hAnsi="Times New Roman" w:cs="Times New Roman"/>
          <w:sz w:val="24"/>
          <w:szCs w:val="24"/>
        </w:rPr>
        <w:t xml:space="preserve"> had founded and edited the successful </w:t>
      </w:r>
      <w:r w:rsidR="00117290" w:rsidRPr="00D77829">
        <w:rPr>
          <w:rFonts w:ascii="Times New Roman" w:hAnsi="Times New Roman" w:cs="Times New Roman"/>
          <w:i/>
          <w:sz w:val="24"/>
          <w:szCs w:val="24"/>
        </w:rPr>
        <w:t>Pittsburgh Dispatch</w:t>
      </w:r>
      <w:r w:rsidR="00D77829">
        <w:rPr>
          <w:rFonts w:ascii="Times New Roman" w:hAnsi="Times New Roman" w:cs="Times New Roman"/>
          <w:sz w:val="24"/>
          <w:szCs w:val="24"/>
        </w:rPr>
        <w:t xml:space="preserve"> in an era when newspapers were powerful, money-making institutions</w:t>
      </w:r>
      <w:r w:rsidR="00117290">
        <w:rPr>
          <w:rFonts w:ascii="Times New Roman" w:hAnsi="Times New Roman" w:cs="Times New Roman"/>
          <w:sz w:val="24"/>
          <w:szCs w:val="24"/>
        </w:rPr>
        <w:t xml:space="preserve">.  </w:t>
      </w:r>
      <w:r w:rsidR="001140E7">
        <w:rPr>
          <w:rFonts w:ascii="Times New Roman" w:hAnsi="Times New Roman" w:cs="Times New Roman"/>
          <w:sz w:val="24"/>
          <w:szCs w:val="24"/>
        </w:rPr>
        <w:t xml:space="preserve">In 1883 </w:t>
      </w:r>
      <w:r w:rsidR="00D77829">
        <w:rPr>
          <w:rFonts w:ascii="Times New Roman" w:hAnsi="Times New Roman" w:cs="Times New Roman"/>
          <w:sz w:val="24"/>
          <w:szCs w:val="24"/>
        </w:rPr>
        <w:t xml:space="preserve">Foster </w:t>
      </w:r>
      <w:r w:rsidR="001140E7">
        <w:rPr>
          <w:rFonts w:ascii="Times New Roman" w:hAnsi="Times New Roman" w:cs="Times New Roman"/>
          <w:sz w:val="24"/>
          <w:szCs w:val="24"/>
        </w:rPr>
        <w:t xml:space="preserve">had </w:t>
      </w:r>
      <w:r w:rsidR="00117290">
        <w:rPr>
          <w:rFonts w:ascii="Times New Roman" w:hAnsi="Times New Roman" w:cs="Times New Roman"/>
          <w:sz w:val="24"/>
          <w:szCs w:val="24"/>
        </w:rPr>
        <w:t xml:space="preserve">travelled </w:t>
      </w:r>
      <w:r w:rsidR="001140E7">
        <w:rPr>
          <w:rFonts w:ascii="Times New Roman" w:hAnsi="Times New Roman" w:cs="Times New Roman"/>
          <w:sz w:val="24"/>
          <w:szCs w:val="24"/>
        </w:rPr>
        <w:t xml:space="preserve">in Europe </w:t>
      </w:r>
      <w:r w:rsidR="00117290">
        <w:rPr>
          <w:rFonts w:ascii="Times New Roman" w:hAnsi="Times New Roman" w:cs="Times New Roman"/>
          <w:sz w:val="24"/>
          <w:szCs w:val="24"/>
        </w:rPr>
        <w:t>with</w:t>
      </w:r>
      <w:r w:rsidR="00D77829">
        <w:rPr>
          <w:rFonts w:ascii="Times New Roman" w:hAnsi="Times New Roman" w:cs="Times New Roman"/>
          <w:sz w:val="24"/>
          <w:szCs w:val="24"/>
        </w:rPr>
        <w:t xml:space="preserve"> suffragist</w:t>
      </w:r>
      <w:r w:rsidR="00117290">
        <w:rPr>
          <w:rFonts w:ascii="Times New Roman" w:hAnsi="Times New Roman" w:cs="Times New Roman"/>
          <w:sz w:val="24"/>
          <w:szCs w:val="24"/>
        </w:rPr>
        <w:t xml:space="preserve"> Susan Anthony, paying Anthony’s expenses as well as her own, and would soon become the private funder of Anthony’s travels as well as a major organizer </w:t>
      </w:r>
      <w:r w:rsidR="00157B4D">
        <w:rPr>
          <w:rFonts w:ascii="Times New Roman" w:hAnsi="Times New Roman" w:cs="Times New Roman"/>
          <w:sz w:val="24"/>
          <w:szCs w:val="24"/>
        </w:rPr>
        <w:t xml:space="preserve">in </w:t>
      </w:r>
      <w:r w:rsidR="00117290">
        <w:rPr>
          <w:rFonts w:ascii="Times New Roman" w:hAnsi="Times New Roman" w:cs="Times New Roman"/>
          <w:sz w:val="24"/>
          <w:szCs w:val="24"/>
        </w:rPr>
        <w:t>the suffrage movement, marrying Cyrus Avery in 1888.</w:t>
      </w:r>
      <w:r w:rsidR="00117290">
        <w:rPr>
          <w:rStyle w:val="EndnoteReference"/>
          <w:rFonts w:ascii="Times New Roman" w:hAnsi="Times New Roman" w:cs="Times New Roman"/>
          <w:sz w:val="24"/>
          <w:szCs w:val="24"/>
        </w:rPr>
        <w:endnoteReference w:id="105"/>
      </w:r>
      <w:r w:rsidR="00117290">
        <w:rPr>
          <w:rFonts w:ascii="Times New Roman" w:hAnsi="Times New Roman" w:cs="Times New Roman"/>
          <w:sz w:val="24"/>
          <w:szCs w:val="24"/>
        </w:rPr>
        <w:t xml:space="preserve"> </w:t>
      </w:r>
      <w:r w:rsidR="00157B4D">
        <w:rPr>
          <w:rFonts w:ascii="Times New Roman" w:hAnsi="Times New Roman" w:cs="Times New Roman"/>
          <w:sz w:val="24"/>
          <w:szCs w:val="24"/>
        </w:rPr>
        <w:t>Now, in her Zurich sojourn i</w:t>
      </w:r>
      <w:r w:rsidR="00117290">
        <w:rPr>
          <w:rFonts w:ascii="Times New Roman" w:hAnsi="Times New Roman" w:cs="Times New Roman"/>
          <w:sz w:val="24"/>
          <w:szCs w:val="24"/>
        </w:rPr>
        <w:t>n 1885</w:t>
      </w:r>
      <w:r w:rsidR="00157B4D">
        <w:rPr>
          <w:rFonts w:ascii="Times New Roman" w:hAnsi="Times New Roman" w:cs="Times New Roman"/>
          <w:sz w:val="24"/>
          <w:szCs w:val="24"/>
        </w:rPr>
        <w:t>,</w:t>
      </w:r>
      <w:r w:rsidR="00117290">
        <w:rPr>
          <w:rFonts w:ascii="Times New Roman" w:hAnsi="Times New Roman" w:cs="Times New Roman"/>
          <w:sz w:val="24"/>
          <w:szCs w:val="24"/>
        </w:rPr>
        <w:t xml:space="preserve"> </w:t>
      </w:r>
      <w:r w:rsidR="001140E7">
        <w:rPr>
          <w:rFonts w:ascii="Times New Roman" w:hAnsi="Times New Roman" w:cs="Times New Roman"/>
          <w:sz w:val="24"/>
          <w:szCs w:val="24"/>
        </w:rPr>
        <w:t xml:space="preserve">she </w:t>
      </w:r>
      <w:r w:rsidR="00117290">
        <w:rPr>
          <w:rFonts w:ascii="Times New Roman" w:hAnsi="Times New Roman" w:cs="Times New Roman"/>
          <w:sz w:val="24"/>
          <w:szCs w:val="24"/>
        </w:rPr>
        <w:t xml:space="preserve">offered to subsidize </w:t>
      </w:r>
      <w:r w:rsidR="00117290">
        <w:rPr>
          <w:rFonts w:ascii="Times New Roman" w:hAnsi="Times New Roman" w:cs="Times New Roman"/>
          <w:sz w:val="24"/>
          <w:szCs w:val="24"/>
        </w:rPr>
        <w:lastRenderedPageBreak/>
        <w:t>the publishing expenses of whatever socialist translations Florence Kelley</w:t>
      </w:r>
      <w:r w:rsidR="001E5607">
        <w:rPr>
          <w:rFonts w:ascii="Times New Roman" w:hAnsi="Times New Roman" w:cs="Times New Roman"/>
          <w:sz w:val="24"/>
          <w:szCs w:val="24"/>
        </w:rPr>
        <w:t xml:space="preserve"> Wischnewetzky</w:t>
      </w:r>
      <w:r w:rsidR="00117290">
        <w:rPr>
          <w:rFonts w:ascii="Times New Roman" w:hAnsi="Times New Roman" w:cs="Times New Roman"/>
          <w:sz w:val="24"/>
          <w:szCs w:val="24"/>
        </w:rPr>
        <w:t xml:space="preserve"> wished to complete.  </w:t>
      </w:r>
    </w:p>
    <w:p w:rsidR="00B34958" w:rsidRDefault="001E5607"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Prompted perhaps by the proximity of Rachel Foster, FKW began to write a series of regular dispatches to woman suffrage periodicals in the United States</w:t>
      </w:r>
      <w:r w:rsidR="000D0956">
        <w:rPr>
          <w:rFonts w:ascii="Times New Roman" w:hAnsi="Times New Roman" w:cs="Times New Roman"/>
          <w:sz w:val="24"/>
          <w:szCs w:val="24"/>
        </w:rPr>
        <w:t xml:space="preserve">, thereby </w:t>
      </w:r>
      <w:r w:rsidR="00B34958">
        <w:rPr>
          <w:rFonts w:ascii="Times New Roman" w:hAnsi="Times New Roman" w:cs="Times New Roman"/>
          <w:sz w:val="24"/>
          <w:szCs w:val="24"/>
        </w:rPr>
        <w:t>creat</w:t>
      </w:r>
      <w:r w:rsidR="000D0956">
        <w:rPr>
          <w:rFonts w:ascii="Times New Roman" w:hAnsi="Times New Roman" w:cs="Times New Roman"/>
          <w:sz w:val="24"/>
          <w:szCs w:val="24"/>
        </w:rPr>
        <w:t>ing</w:t>
      </w:r>
      <w:r w:rsidR="00B34958">
        <w:rPr>
          <w:rFonts w:ascii="Times New Roman" w:hAnsi="Times New Roman" w:cs="Times New Roman"/>
          <w:sz w:val="24"/>
          <w:szCs w:val="24"/>
        </w:rPr>
        <w:t xml:space="preserve"> a place for her new ideas in the social movement that she knew best—woman suffrage.  The movement lacked the vast numbers and boiling rage of Chartism, but she nevertheless wrote as if she believed it could champion the moral claims of wage-earners.  In a steady flow of articles for </w:t>
      </w:r>
      <w:r w:rsidR="00B34958" w:rsidRPr="00E150DF">
        <w:rPr>
          <w:rFonts w:ascii="Times New Roman" w:hAnsi="Times New Roman" w:cs="Times New Roman"/>
          <w:i/>
          <w:sz w:val="24"/>
          <w:szCs w:val="24"/>
        </w:rPr>
        <w:t>The Woman’s</w:t>
      </w:r>
      <w:r w:rsidR="00B34958" w:rsidRPr="005E6914">
        <w:rPr>
          <w:rFonts w:ascii="Times New Roman" w:hAnsi="Times New Roman" w:cs="Times New Roman"/>
          <w:i/>
          <w:sz w:val="24"/>
          <w:szCs w:val="24"/>
        </w:rPr>
        <w:t xml:space="preserve"> Journa</w:t>
      </w:r>
      <w:r w:rsidR="00B34958">
        <w:rPr>
          <w:rFonts w:ascii="Times New Roman" w:hAnsi="Times New Roman" w:cs="Times New Roman"/>
          <w:i/>
          <w:sz w:val="24"/>
          <w:szCs w:val="24"/>
        </w:rPr>
        <w:t>l</w:t>
      </w:r>
      <w:r w:rsidR="00B34958">
        <w:rPr>
          <w:rFonts w:ascii="Times New Roman" w:hAnsi="Times New Roman" w:cs="Times New Roman"/>
          <w:sz w:val="24"/>
          <w:szCs w:val="24"/>
        </w:rPr>
        <w:t xml:space="preserve"> and other woman suffrage periodicals from January 1885 to October 1886, she established her voice as a vanguard intellectual leader, a</w:t>
      </w:r>
      <w:r w:rsidR="000D0956">
        <w:rPr>
          <w:rFonts w:ascii="Times New Roman" w:hAnsi="Times New Roman" w:cs="Times New Roman"/>
          <w:sz w:val="24"/>
          <w:szCs w:val="24"/>
        </w:rPr>
        <w:t>n advocate o</w:t>
      </w:r>
      <w:r w:rsidR="00B34958">
        <w:rPr>
          <w:rFonts w:ascii="Times New Roman" w:hAnsi="Times New Roman" w:cs="Times New Roman"/>
          <w:sz w:val="24"/>
          <w:szCs w:val="24"/>
        </w:rPr>
        <w:t xml:space="preserve">f wage-earning women, and a </w:t>
      </w:r>
      <w:r w:rsidR="000D0956">
        <w:rPr>
          <w:rFonts w:ascii="Times New Roman" w:hAnsi="Times New Roman" w:cs="Times New Roman"/>
          <w:sz w:val="24"/>
          <w:szCs w:val="24"/>
        </w:rPr>
        <w:t xml:space="preserve">persistent </w:t>
      </w:r>
      <w:r w:rsidR="00B34958">
        <w:rPr>
          <w:rFonts w:ascii="Times New Roman" w:hAnsi="Times New Roman" w:cs="Times New Roman"/>
          <w:sz w:val="24"/>
          <w:szCs w:val="24"/>
        </w:rPr>
        <w:t xml:space="preserve">reminder of the suffrage movement’s obligations to </w:t>
      </w:r>
      <w:r w:rsidR="000D0956">
        <w:rPr>
          <w:rFonts w:ascii="Times New Roman" w:hAnsi="Times New Roman" w:cs="Times New Roman"/>
          <w:sz w:val="24"/>
          <w:szCs w:val="24"/>
        </w:rPr>
        <w:t xml:space="preserve">working-class </w:t>
      </w:r>
      <w:r w:rsidR="00B34958">
        <w:rPr>
          <w:rFonts w:ascii="Times New Roman" w:hAnsi="Times New Roman" w:cs="Times New Roman"/>
          <w:sz w:val="24"/>
          <w:szCs w:val="24"/>
        </w:rPr>
        <w:t>women.</w:t>
      </w:r>
      <w:r w:rsidR="00B34958">
        <w:rPr>
          <w:rStyle w:val="EndnoteReference"/>
          <w:rFonts w:ascii="Times New Roman" w:hAnsi="Times New Roman" w:cs="Times New Roman"/>
          <w:sz w:val="24"/>
          <w:szCs w:val="24"/>
        </w:rPr>
        <w:endnoteReference w:id="106"/>
      </w:r>
      <w:r w:rsidR="00B34958">
        <w:rPr>
          <w:rFonts w:ascii="Times New Roman" w:hAnsi="Times New Roman" w:cs="Times New Roman"/>
          <w:sz w:val="24"/>
          <w:szCs w:val="24"/>
        </w:rPr>
        <w:t xml:space="preserve"> Although not communicating with her family after September 1885, she nevertheless wrote </w:t>
      </w:r>
      <w:r w:rsidR="000D0956">
        <w:rPr>
          <w:rFonts w:ascii="Times New Roman" w:hAnsi="Times New Roman" w:cs="Times New Roman"/>
          <w:sz w:val="24"/>
          <w:szCs w:val="24"/>
        </w:rPr>
        <w:t xml:space="preserve">long, passionate </w:t>
      </w:r>
      <w:r w:rsidR="00B34958">
        <w:rPr>
          <w:rFonts w:ascii="Times New Roman" w:hAnsi="Times New Roman" w:cs="Times New Roman"/>
          <w:sz w:val="24"/>
          <w:szCs w:val="24"/>
        </w:rPr>
        <w:t xml:space="preserve">columns for woman-suffrage readers.  </w:t>
      </w:r>
      <w:r w:rsidR="000D0956">
        <w:rPr>
          <w:rFonts w:ascii="Times New Roman" w:hAnsi="Times New Roman" w:cs="Times New Roman"/>
          <w:sz w:val="24"/>
          <w:szCs w:val="24"/>
        </w:rPr>
        <w:t>She clearly intended to shape that movement’s future.</w:t>
      </w:r>
    </w:p>
    <w:p w:rsidR="00E41011" w:rsidRDefault="00B36531" w:rsidP="001B0C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of h</w:t>
      </w:r>
      <w:r w:rsidR="001B0C2D">
        <w:rPr>
          <w:rFonts w:ascii="Times New Roman" w:hAnsi="Times New Roman" w:cs="Times New Roman"/>
          <w:sz w:val="24"/>
          <w:szCs w:val="24"/>
        </w:rPr>
        <w:t xml:space="preserve">er first articles urged the suffrage movement to create a social agenda.  </w:t>
      </w:r>
      <w:r w:rsidR="001B0C2D" w:rsidRPr="002A7273">
        <w:rPr>
          <w:rFonts w:ascii="Times New Roman" w:hAnsi="Times New Roman" w:cs="Times New Roman"/>
          <w:sz w:val="24"/>
          <w:szCs w:val="24"/>
        </w:rPr>
        <w:t>“</w:t>
      </w:r>
      <w:r w:rsidR="001B0C2D" w:rsidRPr="002A7273">
        <w:rPr>
          <w:rFonts w:ascii="Times New Roman" w:hAnsi="Times New Roman" w:cs="Times New Roman"/>
          <w:i/>
          <w:sz w:val="24"/>
          <w:szCs w:val="24"/>
        </w:rPr>
        <w:t>We need a program,</w:t>
      </w:r>
      <w:r w:rsidR="001B0C2D" w:rsidRPr="002A7273">
        <w:rPr>
          <w:rFonts w:ascii="Times New Roman" w:hAnsi="Times New Roman" w:cs="Times New Roman"/>
          <w:sz w:val="24"/>
          <w:szCs w:val="24"/>
        </w:rPr>
        <w:t xml:space="preserve">” she </w:t>
      </w:r>
      <w:r w:rsidR="001B0C2D">
        <w:rPr>
          <w:rFonts w:ascii="Times New Roman" w:hAnsi="Times New Roman" w:cs="Times New Roman"/>
          <w:sz w:val="24"/>
          <w:szCs w:val="24"/>
        </w:rPr>
        <w:t xml:space="preserve">insisted in the </w:t>
      </w:r>
      <w:r w:rsidR="001B0C2D" w:rsidRPr="001F376E">
        <w:rPr>
          <w:rFonts w:ascii="Times New Roman" w:hAnsi="Times New Roman" w:cs="Times New Roman"/>
          <w:i/>
          <w:sz w:val="24"/>
          <w:szCs w:val="24"/>
        </w:rPr>
        <w:t>Woman’s Tribune</w:t>
      </w:r>
      <w:r w:rsidR="001B0C2D" w:rsidRPr="002A7273">
        <w:rPr>
          <w:rFonts w:ascii="Times New Roman" w:hAnsi="Times New Roman" w:cs="Times New Roman"/>
          <w:sz w:val="24"/>
          <w:szCs w:val="24"/>
        </w:rPr>
        <w:t xml:space="preserve">. The movement should </w:t>
      </w:r>
      <w:r w:rsidR="001B0C2D">
        <w:rPr>
          <w:rFonts w:ascii="Times New Roman" w:hAnsi="Times New Roman" w:cs="Times New Roman"/>
          <w:sz w:val="24"/>
          <w:szCs w:val="24"/>
        </w:rPr>
        <w:t xml:space="preserve">imitate </w:t>
      </w:r>
      <w:r w:rsidR="001B0C2D" w:rsidRPr="002A7273">
        <w:rPr>
          <w:rFonts w:ascii="Times New Roman" w:hAnsi="Times New Roman" w:cs="Times New Roman"/>
          <w:sz w:val="24"/>
          <w:szCs w:val="24"/>
        </w:rPr>
        <w:t xml:space="preserve">“the German Working Men’s Party” </w:t>
      </w:r>
      <w:r w:rsidR="001B0C2D">
        <w:rPr>
          <w:rFonts w:ascii="Times New Roman" w:hAnsi="Times New Roman" w:cs="Times New Roman"/>
          <w:sz w:val="24"/>
          <w:szCs w:val="24"/>
        </w:rPr>
        <w:t>a</w:t>
      </w:r>
      <w:r w:rsidR="001B0C2D" w:rsidRPr="002A7273">
        <w:rPr>
          <w:rFonts w:ascii="Times New Roman" w:hAnsi="Times New Roman" w:cs="Times New Roman"/>
          <w:sz w:val="24"/>
          <w:szCs w:val="24"/>
        </w:rPr>
        <w:t>nd develop a program that would stand “year after year,” one that could be “modified at succeeding annual conventions,” with a standard that “friends defend and enemies attack--a set of principles clearly formulated and universally acknowledged.”</w:t>
      </w:r>
      <w:r w:rsidR="001B0C2D">
        <w:rPr>
          <w:rStyle w:val="EndnoteReference"/>
          <w:rFonts w:ascii="Times New Roman" w:hAnsi="Times New Roman" w:cs="Times New Roman"/>
          <w:sz w:val="24"/>
          <w:szCs w:val="24"/>
        </w:rPr>
        <w:endnoteReference w:id="107"/>
      </w:r>
      <w:r w:rsidR="001B0C2D">
        <w:rPr>
          <w:rFonts w:ascii="Times New Roman" w:hAnsi="Times New Roman" w:cs="Times New Roman"/>
          <w:sz w:val="24"/>
          <w:szCs w:val="24"/>
        </w:rPr>
        <w:t xml:space="preserve">  </w:t>
      </w:r>
      <w:r>
        <w:rPr>
          <w:rFonts w:ascii="Times New Roman" w:hAnsi="Times New Roman" w:cs="Times New Roman"/>
          <w:sz w:val="24"/>
          <w:szCs w:val="24"/>
        </w:rPr>
        <w:t>The idea was a good reason why Susan Anthony asked her to work with the suffrage movement, and in a way she now accepted that invitation on her own terms</w:t>
      </w:r>
      <w:r w:rsidR="00A1563F">
        <w:rPr>
          <w:rFonts w:ascii="Times New Roman" w:hAnsi="Times New Roman" w:cs="Times New Roman"/>
          <w:sz w:val="24"/>
          <w:szCs w:val="24"/>
        </w:rPr>
        <w:t xml:space="preserve">, reflecting the programmatic logic of her new understanding of economics as well as that of the Working Men’s Party. </w:t>
      </w:r>
      <w:r>
        <w:rPr>
          <w:rFonts w:ascii="Times New Roman" w:hAnsi="Times New Roman" w:cs="Times New Roman"/>
          <w:sz w:val="24"/>
          <w:szCs w:val="24"/>
        </w:rPr>
        <w:t xml:space="preserve"> </w:t>
      </w:r>
      <w:r w:rsidR="001B0C2D">
        <w:rPr>
          <w:rFonts w:ascii="Times New Roman" w:hAnsi="Times New Roman" w:cs="Times New Roman"/>
          <w:sz w:val="24"/>
          <w:szCs w:val="24"/>
        </w:rPr>
        <w:t xml:space="preserve"> </w:t>
      </w:r>
    </w:p>
    <w:p w:rsidR="00E41011" w:rsidRPr="002A7273" w:rsidRDefault="00B36531" w:rsidP="00E410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continued this theme into the fall of 1885. T</w:t>
      </w:r>
      <w:r w:rsidR="00E41011">
        <w:rPr>
          <w:rFonts w:ascii="Times New Roman" w:hAnsi="Times New Roman" w:cs="Times New Roman"/>
          <w:sz w:val="24"/>
          <w:szCs w:val="24"/>
        </w:rPr>
        <w:t>he movement needed to</w:t>
      </w:r>
      <w:r w:rsidR="00E41011" w:rsidRPr="002A7273">
        <w:rPr>
          <w:rFonts w:ascii="Times New Roman" w:hAnsi="Times New Roman" w:cs="Times New Roman"/>
          <w:sz w:val="24"/>
          <w:szCs w:val="24"/>
        </w:rPr>
        <w:t xml:space="preserve"> “prove that we represent the working women</w:t>
      </w:r>
      <w:r w:rsidR="009E758A">
        <w:rPr>
          <w:rFonts w:ascii="Times New Roman" w:hAnsi="Times New Roman" w:cs="Times New Roman"/>
          <w:sz w:val="24"/>
          <w:szCs w:val="24"/>
        </w:rPr>
        <w:t>;</w:t>
      </w:r>
      <w:r w:rsidR="00E41011" w:rsidRPr="002A7273">
        <w:rPr>
          <w:rFonts w:ascii="Times New Roman" w:hAnsi="Times New Roman" w:cs="Times New Roman"/>
          <w:sz w:val="24"/>
          <w:szCs w:val="24"/>
        </w:rPr>
        <w:t>”</w:t>
      </w:r>
      <w:r>
        <w:rPr>
          <w:rFonts w:ascii="Times New Roman" w:hAnsi="Times New Roman" w:cs="Times New Roman"/>
          <w:sz w:val="24"/>
          <w:szCs w:val="24"/>
        </w:rPr>
        <w:t xml:space="preserve"> o</w:t>
      </w:r>
      <w:r w:rsidR="00E41011" w:rsidRPr="002A7273">
        <w:rPr>
          <w:rFonts w:ascii="Times New Roman" w:hAnsi="Times New Roman" w:cs="Times New Roman"/>
          <w:sz w:val="24"/>
          <w:szCs w:val="24"/>
        </w:rPr>
        <w:t xml:space="preserve">therwise, “our movement is proved to have fallen behind the </w:t>
      </w:r>
      <w:r w:rsidR="00E41011" w:rsidRPr="002A7273">
        <w:rPr>
          <w:rFonts w:ascii="Times New Roman" w:hAnsi="Times New Roman" w:cs="Times New Roman"/>
          <w:sz w:val="24"/>
          <w:szCs w:val="24"/>
        </w:rPr>
        <w:lastRenderedPageBreak/>
        <w:t>need of the times.”</w:t>
      </w:r>
      <w:r w:rsidR="00E41011" w:rsidRPr="002A7273">
        <w:rPr>
          <w:rStyle w:val="EndnoteReference"/>
          <w:rFonts w:ascii="Times New Roman" w:hAnsi="Times New Roman" w:cs="Times New Roman"/>
          <w:sz w:val="24"/>
          <w:szCs w:val="24"/>
        </w:rPr>
        <w:t xml:space="preserve"> </w:t>
      </w:r>
      <w:r w:rsidR="00E41011" w:rsidRPr="002A7273">
        <w:rPr>
          <w:rFonts w:ascii="Times New Roman" w:hAnsi="Times New Roman" w:cs="Times New Roman"/>
          <w:sz w:val="24"/>
          <w:szCs w:val="24"/>
        </w:rPr>
        <w:t xml:space="preserve"> </w:t>
      </w:r>
      <w:r w:rsidR="00E41011">
        <w:rPr>
          <w:rFonts w:ascii="Times New Roman" w:hAnsi="Times New Roman" w:cs="Times New Roman"/>
          <w:sz w:val="24"/>
          <w:szCs w:val="24"/>
        </w:rPr>
        <w:t xml:space="preserve"> </w:t>
      </w:r>
      <w:r w:rsidR="009E758A">
        <w:rPr>
          <w:rFonts w:ascii="Times New Roman" w:hAnsi="Times New Roman" w:cs="Times New Roman"/>
          <w:sz w:val="24"/>
          <w:szCs w:val="24"/>
        </w:rPr>
        <w:t xml:space="preserve">She insisted that </w:t>
      </w:r>
      <w:r w:rsidR="00E41011" w:rsidRPr="002A7273">
        <w:rPr>
          <w:rFonts w:ascii="Times New Roman" w:hAnsi="Times New Roman" w:cs="Times New Roman"/>
          <w:sz w:val="24"/>
          <w:szCs w:val="24"/>
        </w:rPr>
        <w:t>“</w:t>
      </w:r>
      <w:r w:rsidR="00E41011" w:rsidRPr="002A7273">
        <w:rPr>
          <w:rFonts w:ascii="Times New Roman" w:hAnsi="Times New Roman" w:cs="Times New Roman"/>
          <w:i/>
          <w:sz w:val="24"/>
          <w:szCs w:val="24"/>
        </w:rPr>
        <w:t>Equality before the Law</w:t>
      </w:r>
      <w:r w:rsidR="00E41011" w:rsidRPr="002A7273">
        <w:rPr>
          <w:rFonts w:ascii="Times New Roman" w:hAnsi="Times New Roman" w:cs="Times New Roman"/>
          <w:sz w:val="24"/>
          <w:szCs w:val="24"/>
        </w:rPr>
        <w:t xml:space="preserve"> is not enough.”  </w:t>
      </w:r>
      <w:r w:rsidR="00A1563F">
        <w:rPr>
          <w:rFonts w:ascii="Times New Roman" w:hAnsi="Times New Roman" w:cs="Times New Roman"/>
          <w:sz w:val="24"/>
          <w:szCs w:val="24"/>
        </w:rPr>
        <w:t>She might also have said, “Equality for women is not enough.” As she explained, w</w:t>
      </w:r>
      <w:r w:rsidR="00E41011" w:rsidRPr="002A7273">
        <w:rPr>
          <w:rFonts w:ascii="Times New Roman" w:hAnsi="Times New Roman" w:cs="Times New Roman"/>
          <w:sz w:val="24"/>
          <w:szCs w:val="24"/>
        </w:rPr>
        <w:t xml:space="preserve">idespread inequality among men made “mere equality of the sexes a laughing stock” because it </w:t>
      </w:r>
      <w:r w:rsidR="00E41011">
        <w:rPr>
          <w:rFonts w:ascii="Times New Roman" w:hAnsi="Times New Roman" w:cs="Times New Roman"/>
          <w:sz w:val="24"/>
          <w:szCs w:val="24"/>
        </w:rPr>
        <w:t xml:space="preserve">made </w:t>
      </w:r>
      <w:r w:rsidR="00E41011" w:rsidRPr="002A7273">
        <w:rPr>
          <w:rFonts w:ascii="Times New Roman" w:hAnsi="Times New Roman" w:cs="Times New Roman"/>
          <w:sz w:val="24"/>
          <w:szCs w:val="24"/>
        </w:rPr>
        <w:t xml:space="preserve">“each woman (rich or poor) merely equal to the men of her family, or her class.” The movement </w:t>
      </w:r>
      <w:r w:rsidR="00E41011">
        <w:rPr>
          <w:rFonts w:ascii="Times New Roman" w:hAnsi="Times New Roman" w:cs="Times New Roman"/>
          <w:sz w:val="24"/>
          <w:szCs w:val="24"/>
        </w:rPr>
        <w:t xml:space="preserve">needed a </w:t>
      </w:r>
      <w:r w:rsidR="00E41011" w:rsidRPr="002A7273">
        <w:rPr>
          <w:rFonts w:ascii="Times New Roman" w:hAnsi="Times New Roman" w:cs="Times New Roman"/>
          <w:sz w:val="24"/>
          <w:szCs w:val="24"/>
        </w:rPr>
        <w:t xml:space="preserve">program </w:t>
      </w:r>
      <w:r w:rsidR="00E41011">
        <w:rPr>
          <w:rFonts w:ascii="Times New Roman" w:hAnsi="Times New Roman" w:cs="Times New Roman"/>
          <w:sz w:val="24"/>
          <w:szCs w:val="24"/>
        </w:rPr>
        <w:t xml:space="preserve">that </w:t>
      </w:r>
      <w:r w:rsidR="00E41011" w:rsidRPr="002A7273">
        <w:rPr>
          <w:rFonts w:ascii="Times New Roman" w:hAnsi="Times New Roman" w:cs="Times New Roman"/>
          <w:sz w:val="24"/>
          <w:szCs w:val="24"/>
        </w:rPr>
        <w:t>recognize</w:t>
      </w:r>
      <w:r w:rsidR="00E41011">
        <w:rPr>
          <w:rFonts w:ascii="Times New Roman" w:hAnsi="Times New Roman" w:cs="Times New Roman"/>
          <w:sz w:val="24"/>
          <w:szCs w:val="24"/>
        </w:rPr>
        <w:t>d</w:t>
      </w:r>
      <w:r w:rsidR="00E41011" w:rsidRPr="002A7273">
        <w:rPr>
          <w:rFonts w:ascii="Times New Roman" w:hAnsi="Times New Roman" w:cs="Times New Roman"/>
          <w:sz w:val="24"/>
          <w:szCs w:val="24"/>
        </w:rPr>
        <w:t xml:space="preserve"> “the sum total of inequality now cursing society,”</w:t>
      </w:r>
      <w:r w:rsidR="00E41011" w:rsidRPr="002A7273">
        <w:rPr>
          <w:rStyle w:val="EndnoteReference"/>
          <w:rFonts w:ascii="Times New Roman" w:hAnsi="Times New Roman" w:cs="Times New Roman"/>
          <w:sz w:val="24"/>
          <w:szCs w:val="24"/>
        </w:rPr>
        <w:endnoteReference w:id="108"/>
      </w:r>
      <w:r w:rsidR="00A1563F">
        <w:rPr>
          <w:rFonts w:ascii="Times New Roman" w:hAnsi="Times New Roman" w:cs="Times New Roman"/>
          <w:sz w:val="24"/>
          <w:szCs w:val="24"/>
        </w:rPr>
        <w:t xml:space="preserve">  This was a new voice with new ideas.   </w:t>
      </w:r>
    </w:p>
    <w:p w:rsidR="001B0C2D" w:rsidRDefault="009E758A" w:rsidP="001B0C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w:t>
      </w:r>
      <w:r w:rsidR="00A1563F">
        <w:rPr>
          <w:rFonts w:ascii="Times New Roman" w:hAnsi="Times New Roman" w:cs="Times New Roman"/>
          <w:sz w:val="24"/>
          <w:szCs w:val="24"/>
        </w:rPr>
        <w:t xml:space="preserve">occasionally </w:t>
      </w:r>
      <w:r>
        <w:rPr>
          <w:rFonts w:ascii="Times New Roman" w:hAnsi="Times New Roman" w:cs="Times New Roman"/>
          <w:sz w:val="24"/>
          <w:szCs w:val="24"/>
        </w:rPr>
        <w:t xml:space="preserve">explored topics </w:t>
      </w:r>
      <w:r w:rsidR="00A1563F">
        <w:rPr>
          <w:rFonts w:ascii="Times New Roman" w:hAnsi="Times New Roman" w:cs="Times New Roman"/>
          <w:sz w:val="24"/>
          <w:szCs w:val="24"/>
        </w:rPr>
        <w:t xml:space="preserve">inspired by </w:t>
      </w:r>
      <w:r w:rsidR="001B0C2D">
        <w:rPr>
          <w:rFonts w:ascii="Times New Roman" w:hAnsi="Times New Roman" w:cs="Times New Roman"/>
          <w:sz w:val="24"/>
          <w:szCs w:val="24"/>
        </w:rPr>
        <w:t>her translation work</w:t>
      </w:r>
      <w:r>
        <w:rPr>
          <w:rFonts w:ascii="Times New Roman" w:hAnsi="Times New Roman" w:cs="Times New Roman"/>
          <w:sz w:val="24"/>
          <w:szCs w:val="24"/>
        </w:rPr>
        <w:t xml:space="preserve">.  In </w:t>
      </w:r>
      <w:r w:rsidR="001B0C2D" w:rsidRPr="002A7273">
        <w:rPr>
          <w:rFonts w:ascii="Times New Roman" w:hAnsi="Times New Roman" w:cs="Times New Roman"/>
          <w:sz w:val="24"/>
          <w:szCs w:val="24"/>
        </w:rPr>
        <w:t>“Child-Labor in Factories</w:t>
      </w:r>
      <w:r w:rsidR="001B0C2D">
        <w:rPr>
          <w:rFonts w:ascii="Times New Roman" w:hAnsi="Times New Roman" w:cs="Times New Roman"/>
          <w:sz w:val="24"/>
          <w:szCs w:val="24"/>
        </w:rPr>
        <w:t>,</w:t>
      </w:r>
      <w:r w:rsidR="001B0C2D" w:rsidRPr="002A7273">
        <w:rPr>
          <w:rFonts w:ascii="Times New Roman" w:hAnsi="Times New Roman" w:cs="Times New Roman"/>
          <w:sz w:val="24"/>
          <w:szCs w:val="24"/>
        </w:rPr>
        <w:t xml:space="preserve">” </w:t>
      </w:r>
      <w:r w:rsidR="001B0C2D">
        <w:rPr>
          <w:rFonts w:ascii="Times New Roman" w:hAnsi="Times New Roman" w:cs="Times New Roman"/>
          <w:sz w:val="24"/>
          <w:szCs w:val="24"/>
        </w:rPr>
        <w:t>she educated readers about wage-earning women and the relationship between women’s wages and other economic issues.  Child labor, she explained, “</w:t>
      </w:r>
      <w:r w:rsidR="001B0C2D" w:rsidRPr="002A7273">
        <w:rPr>
          <w:rFonts w:ascii="Times New Roman" w:hAnsi="Times New Roman" w:cs="Times New Roman"/>
          <w:sz w:val="24"/>
          <w:szCs w:val="24"/>
        </w:rPr>
        <w:t>is of the greatest importance to the workingwomen of Pennsylvania, where the textile industries are passing rapidly into the hands of women, and where the competition of children is increasingly ruinous to women’s wages.”</w:t>
      </w:r>
      <w:r w:rsidR="001B0C2D" w:rsidRPr="002A7273">
        <w:rPr>
          <w:rStyle w:val="EndnoteReference"/>
          <w:rFonts w:ascii="Times New Roman" w:hAnsi="Times New Roman" w:cs="Times New Roman"/>
          <w:sz w:val="24"/>
          <w:szCs w:val="24"/>
        </w:rPr>
        <w:endnoteReference w:id="109"/>
      </w:r>
      <w:r w:rsidR="001B0C2D" w:rsidRPr="002A7273">
        <w:rPr>
          <w:rFonts w:ascii="Times New Roman" w:hAnsi="Times New Roman" w:cs="Times New Roman"/>
          <w:sz w:val="24"/>
          <w:szCs w:val="24"/>
        </w:rPr>
        <w:t xml:space="preserve">  </w:t>
      </w:r>
      <w:r>
        <w:rPr>
          <w:rFonts w:ascii="Times New Roman" w:hAnsi="Times New Roman" w:cs="Times New Roman"/>
          <w:sz w:val="24"/>
          <w:szCs w:val="24"/>
        </w:rPr>
        <w:t xml:space="preserve">Phrases from her translation appeared </w:t>
      </w:r>
      <w:r w:rsidR="001B0C2D">
        <w:rPr>
          <w:rFonts w:ascii="Times New Roman" w:hAnsi="Times New Roman" w:cs="Times New Roman"/>
          <w:sz w:val="24"/>
          <w:szCs w:val="24"/>
        </w:rPr>
        <w:t xml:space="preserve">in mid-July </w:t>
      </w:r>
      <w:r w:rsidR="00803C1F">
        <w:rPr>
          <w:rFonts w:ascii="Times New Roman" w:hAnsi="Times New Roman" w:cs="Times New Roman"/>
          <w:sz w:val="24"/>
          <w:szCs w:val="24"/>
        </w:rPr>
        <w:t xml:space="preserve">in </w:t>
      </w:r>
      <w:r w:rsidR="00803C1F" w:rsidRPr="00E41011">
        <w:rPr>
          <w:rFonts w:ascii="Times New Roman" w:hAnsi="Times New Roman" w:cs="Times New Roman"/>
          <w:i/>
          <w:sz w:val="24"/>
          <w:szCs w:val="24"/>
        </w:rPr>
        <w:t>Woman’s Journal</w:t>
      </w:r>
      <w:r w:rsidR="00803C1F">
        <w:rPr>
          <w:rFonts w:ascii="Times New Roman" w:hAnsi="Times New Roman" w:cs="Times New Roman"/>
          <w:sz w:val="24"/>
          <w:szCs w:val="24"/>
        </w:rPr>
        <w:t xml:space="preserve"> </w:t>
      </w:r>
      <w:r w:rsidR="001B0C2D">
        <w:rPr>
          <w:rFonts w:ascii="Times New Roman" w:hAnsi="Times New Roman" w:cs="Times New Roman"/>
          <w:sz w:val="24"/>
          <w:szCs w:val="24"/>
        </w:rPr>
        <w:t xml:space="preserve">in </w:t>
      </w:r>
      <w:r w:rsidR="00803C1F">
        <w:rPr>
          <w:rFonts w:ascii="Times New Roman" w:hAnsi="Times New Roman" w:cs="Times New Roman"/>
          <w:sz w:val="24"/>
          <w:szCs w:val="24"/>
        </w:rPr>
        <w:t>a column titled, “</w:t>
      </w:r>
      <w:r w:rsidRPr="002A7273">
        <w:rPr>
          <w:rFonts w:ascii="Times New Roman" w:hAnsi="Times New Roman" w:cs="Times New Roman"/>
          <w:sz w:val="24"/>
          <w:szCs w:val="24"/>
        </w:rPr>
        <w:t>Workingmen for Woman Suffrage</w:t>
      </w:r>
      <w:r w:rsidR="00803C1F">
        <w:rPr>
          <w:rFonts w:ascii="Times New Roman" w:hAnsi="Times New Roman" w:cs="Times New Roman"/>
          <w:sz w:val="24"/>
          <w:szCs w:val="24"/>
        </w:rPr>
        <w:t>.</w:t>
      </w:r>
      <w:r w:rsidRPr="002A7273">
        <w:rPr>
          <w:rFonts w:ascii="Times New Roman" w:hAnsi="Times New Roman" w:cs="Times New Roman"/>
          <w:sz w:val="24"/>
          <w:szCs w:val="24"/>
        </w:rPr>
        <w:t>”</w:t>
      </w:r>
      <w:r w:rsidR="001B0C2D">
        <w:rPr>
          <w:rFonts w:ascii="Times New Roman" w:hAnsi="Times New Roman" w:cs="Times New Roman"/>
          <w:sz w:val="24"/>
          <w:szCs w:val="24"/>
        </w:rPr>
        <w:t xml:space="preserve"> </w:t>
      </w:r>
      <w:r w:rsidR="00803C1F">
        <w:rPr>
          <w:rFonts w:ascii="Times New Roman" w:hAnsi="Times New Roman" w:cs="Times New Roman"/>
          <w:sz w:val="24"/>
          <w:szCs w:val="24"/>
        </w:rPr>
        <w:t xml:space="preserve">There </w:t>
      </w:r>
      <w:r w:rsidR="001B0C2D" w:rsidRPr="002A7273">
        <w:rPr>
          <w:rFonts w:ascii="Times New Roman" w:hAnsi="Times New Roman" w:cs="Times New Roman"/>
          <w:sz w:val="24"/>
          <w:szCs w:val="24"/>
        </w:rPr>
        <w:t xml:space="preserve">she </w:t>
      </w:r>
      <w:r w:rsidR="001B0C2D">
        <w:rPr>
          <w:rFonts w:ascii="Times New Roman" w:hAnsi="Times New Roman" w:cs="Times New Roman"/>
          <w:sz w:val="24"/>
          <w:szCs w:val="24"/>
        </w:rPr>
        <w:t xml:space="preserve">deplored </w:t>
      </w:r>
      <w:r w:rsidR="001B0C2D" w:rsidRPr="002A7273">
        <w:rPr>
          <w:rFonts w:ascii="Times New Roman" w:hAnsi="Times New Roman" w:cs="Times New Roman"/>
          <w:sz w:val="24"/>
          <w:szCs w:val="24"/>
        </w:rPr>
        <w:t>“the chasm between the [American] suffrage movement and the movement of the working women</w:t>
      </w:r>
      <w:r>
        <w:rPr>
          <w:rFonts w:ascii="Times New Roman" w:hAnsi="Times New Roman" w:cs="Times New Roman"/>
          <w:sz w:val="24"/>
          <w:szCs w:val="24"/>
        </w:rPr>
        <w:t>,</w:t>
      </w:r>
      <w:r w:rsidR="001B0C2D" w:rsidRPr="002A7273">
        <w:rPr>
          <w:rFonts w:ascii="Times New Roman" w:hAnsi="Times New Roman" w:cs="Times New Roman"/>
          <w:sz w:val="24"/>
          <w:szCs w:val="24"/>
        </w:rPr>
        <w:t xml:space="preserve">” </w:t>
      </w:r>
      <w:r>
        <w:rPr>
          <w:rFonts w:ascii="Times New Roman" w:hAnsi="Times New Roman" w:cs="Times New Roman"/>
          <w:sz w:val="24"/>
          <w:szCs w:val="24"/>
        </w:rPr>
        <w:t xml:space="preserve">and insisted </w:t>
      </w:r>
      <w:r w:rsidR="001B0C2D">
        <w:rPr>
          <w:rFonts w:ascii="Times New Roman" w:hAnsi="Times New Roman" w:cs="Times New Roman"/>
          <w:sz w:val="24"/>
          <w:szCs w:val="24"/>
        </w:rPr>
        <w:t xml:space="preserve">that </w:t>
      </w:r>
      <w:r w:rsidR="001B0C2D" w:rsidRPr="002A7273">
        <w:rPr>
          <w:rFonts w:ascii="Times New Roman" w:hAnsi="Times New Roman" w:cs="Times New Roman"/>
          <w:sz w:val="24"/>
          <w:szCs w:val="24"/>
        </w:rPr>
        <w:t>the wage-earning women’s movement “demands not only the ballot, but the abolition of the whole wages-slavery under which men, women, and children are groaning to-day in every civilized country.”</w:t>
      </w:r>
      <w:r w:rsidR="001B0C2D" w:rsidRPr="002A7273">
        <w:rPr>
          <w:rStyle w:val="EndnoteReference"/>
          <w:rFonts w:ascii="Times New Roman" w:hAnsi="Times New Roman" w:cs="Times New Roman"/>
          <w:sz w:val="24"/>
          <w:szCs w:val="24"/>
        </w:rPr>
        <w:endnoteReference w:id="110"/>
      </w:r>
      <w:r w:rsidR="001B0C2D" w:rsidRPr="002A7273">
        <w:rPr>
          <w:rFonts w:ascii="Times New Roman" w:hAnsi="Times New Roman" w:cs="Times New Roman"/>
          <w:sz w:val="24"/>
          <w:szCs w:val="24"/>
        </w:rPr>
        <w:t xml:space="preserve">  </w:t>
      </w:r>
    </w:p>
    <w:p w:rsidR="001B0C2D" w:rsidRDefault="001B0C2D"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w:t>
      </w:r>
      <w:r w:rsidRPr="0084764E">
        <w:rPr>
          <w:rFonts w:ascii="Times New Roman" w:hAnsi="Times New Roman" w:cs="Times New Roman"/>
          <w:sz w:val="24"/>
          <w:szCs w:val="24"/>
        </w:rPr>
        <w:t>wo columns on “</w:t>
      </w:r>
      <w:r>
        <w:rPr>
          <w:rFonts w:ascii="Times New Roman" w:hAnsi="Times New Roman" w:cs="Times New Roman"/>
          <w:sz w:val="24"/>
          <w:szCs w:val="24"/>
        </w:rPr>
        <w:t>Z</w:t>
      </w:r>
      <w:r w:rsidRPr="0084764E">
        <w:rPr>
          <w:rFonts w:ascii="Times New Roman" w:hAnsi="Times New Roman" w:cs="Times New Roman"/>
          <w:sz w:val="24"/>
          <w:szCs w:val="24"/>
        </w:rPr>
        <w:t xml:space="preserve">urich for American Women Students” </w:t>
      </w:r>
      <w:r>
        <w:rPr>
          <w:rFonts w:ascii="Times New Roman" w:hAnsi="Times New Roman" w:cs="Times New Roman"/>
          <w:sz w:val="24"/>
          <w:szCs w:val="24"/>
        </w:rPr>
        <w:t xml:space="preserve">in the summer of 1885 recommended to </w:t>
      </w:r>
      <w:r w:rsidRPr="00CF2AE0">
        <w:rPr>
          <w:rFonts w:ascii="Times New Roman" w:hAnsi="Times New Roman" w:cs="Times New Roman"/>
          <w:i/>
          <w:sz w:val="24"/>
          <w:szCs w:val="24"/>
        </w:rPr>
        <w:t>Woman’s Journal</w:t>
      </w:r>
      <w:r>
        <w:rPr>
          <w:rFonts w:ascii="Times New Roman" w:hAnsi="Times New Roman" w:cs="Times New Roman"/>
          <w:sz w:val="24"/>
          <w:szCs w:val="24"/>
        </w:rPr>
        <w:t xml:space="preserve"> readers her own course of study in </w:t>
      </w:r>
      <w:r w:rsidRPr="0084764E">
        <w:rPr>
          <w:rFonts w:ascii="Times New Roman" w:hAnsi="Times New Roman" w:cs="Times New Roman"/>
          <w:i/>
          <w:sz w:val="24"/>
          <w:szCs w:val="24"/>
        </w:rPr>
        <w:t>Staatswissenschaft</w:t>
      </w:r>
      <w:r>
        <w:rPr>
          <w:rFonts w:ascii="Times New Roman" w:hAnsi="Times New Roman" w:cs="Times New Roman"/>
          <w:sz w:val="24"/>
          <w:szCs w:val="24"/>
        </w:rPr>
        <w:t xml:space="preserve"> </w:t>
      </w:r>
      <w:r w:rsidR="00803C1F">
        <w:rPr>
          <w:rFonts w:ascii="Times New Roman" w:hAnsi="Times New Roman" w:cs="Times New Roman"/>
          <w:sz w:val="24"/>
          <w:szCs w:val="24"/>
        </w:rPr>
        <w:t>or p</w:t>
      </w:r>
      <w:r>
        <w:rPr>
          <w:rFonts w:ascii="Times New Roman" w:hAnsi="Times New Roman" w:cs="Times New Roman"/>
          <w:sz w:val="24"/>
          <w:szCs w:val="24"/>
        </w:rPr>
        <w:t>olitical science</w:t>
      </w:r>
      <w:r w:rsidR="00803C1F">
        <w:rPr>
          <w:rFonts w:ascii="Times New Roman" w:hAnsi="Times New Roman" w:cs="Times New Roman"/>
          <w:sz w:val="24"/>
          <w:szCs w:val="24"/>
        </w:rPr>
        <w:t xml:space="preserve">, which she defined as </w:t>
      </w:r>
      <w:r>
        <w:rPr>
          <w:rFonts w:ascii="Times New Roman" w:hAnsi="Times New Roman" w:cs="Times New Roman"/>
          <w:sz w:val="24"/>
          <w:szCs w:val="24"/>
        </w:rPr>
        <w:t xml:space="preserve">the social foundations of law and economics.  </w:t>
      </w:r>
      <w:r w:rsidR="00B34958">
        <w:rPr>
          <w:rFonts w:ascii="Times New Roman" w:hAnsi="Times New Roman" w:cs="Times New Roman"/>
          <w:sz w:val="24"/>
          <w:szCs w:val="24"/>
        </w:rPr>
        <w:t>To explore the “vast field of modern German research,” which, she assured readers, could not be done in English or American universities, she recommended a two year course</w:t>
      </w:r>
      <w:r w:rsidR="009E758A">
        <w:rPr>
          <w:rFonts w:ascii="Times New Roman" w:hAnsi="Times New Roman" w:cs="Times New Roman"/>
          <w:sz w:val="24"/>
          <w:szCs w:val="24"/>
        </w:rPr>
        <w:t xml:space="preserve"> in Zurich</w:t>
      </w:r>
      <w:r w:rsidR="00803C1F">
        <w:rPr>
          <w:rFonts w:ascii="Times New Roman" w:hAnsi="Times New Roman" w:cs="Times New Roman"/>
          <w:sz w:val="24"/>
          <w:szCs w:val="24"/>
        </w:rPr>
        <w:t>.  This was the occasion when she also recommended e</w:t>
      </w:r>
      <w:r w:rsidR="00B34958">
        <w:rPr>
          <w:rFonts w:ascii="Times New Roman" w:hAnsi="Times New Roman" w:cs="Times New Roman"/>
          <w:sz w:val="24"/>
          <w:szCs w:val="24"/>
        </w:rPr>
        <w:t xml:space="preserve">xtensive reading in British and American political </w:t>
      </w:r>
      <w:r w:rsidR="00B34958">
        <w:rPr>
          <w:rFonts w:ascii="Times New Roman" w:hAnsi="Times New Roman" w:cs="Times New Roman"/>
          <w:sz w:val="24"/>
          <w:szCs w:val="24"/>
        </w:rPr>
        <w:lastRenderedPageBreak/>
        <w:t xml:space="preserve">economy.  </w:t>
      </w:r>
      <w:r>
        <w:rPr>
          <w:rFonts w:ascii="Times New Roman" w:hAnsi="Times New Roman" w:cs="Times New Roman"/>
          <w:sz w:val="24"/>
          <w:szCs w:val="24"/>
        </w:rPr>
        <w:t>“For journalists, teachers of history and social science, and all those women whose sense of their growing public responsibility leads them to strive towards a comprehension of the countless social problems of our time, this faculty cannot be too strongly recommended,” she wrote. Since “all modern law rests ultimately upon an economic foundation</w:t>
      </w:r>
      <w:r w:rsidR="009E758A">
        <w:rPr>
          <w:rFonts w:ascii="Times New Roman" w:hAnsi="Times New Roman" w:cs="Times New Roman"/>
          <w:sz w:val="24"/>
          <w:szCs w:val="24"/>
        </w:rPr>
        <w:t xml:space="preserve"> . . . </w:t>
      </w:r>
      <w:r>
        <w:rPr>
          <w:rFonts w:ascii="Times New Roman" w:hAnsi="Times New Roman" w:cs="Times New Roman"/>
          <w:sz w:val="24"/>
          <w:szCs w:val="24"/>
        </w:rPr>
        <w:t>she who would defend, expound, or change the law should study the economic workings of our modern life.”  This meant seeing “economic workings” as part of society and seeing society as an organism.  “To heal the social organism, she must study it as an organism.”</w:t>
      </w:r>
      <w:r>
        <w:rPr>
          <w:rStyle w:val="EndnoteReference"/>
          <w:rFonts w:ascii="Times New Roman" w:hAnsi="Times New Roman" w:cs="Times New Roman"/>
          <w:sz w:val="24"/>
          <w:szCs w:val="24"/>
        </w:rPr>
        <w:endnoteReference w:id="111"/>
      </w:r>
    </w:p>
    <w:p w:rsidR="00803C1F" w:rsidRDefault="009E758A" w:rsidP="00803C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She predicted that studies in Zurich would show that “</w:t>
      </w:r>
      <w:r w:rsidR="00E41011">
        <w:rPr>
          <w:rFonts w:ascii="Times New Roman" w:hAnsi="Times New Roman" w:cs="Times New Roman"/>
          <w:sz w:val="24"/>
          <w:szCs w:val="24"/>
        </w:rPr>
        <w:t>in America, as everywhere else, wages tend to a minimum barely securing existence for the working man and his children</w:t>
      </w:r>
      <w:r>
        <w:rPr>
          <w:rFonts w:ascii="Times New Roman" w:hAnsi="Times New Roman" w:cs="Times New Roman"/>
          <w:sz w:val="24"/>
          <w:szCs w:val="24"/>
        </w:rPr>
        <w:t>.</w:t>
      </w:r>
      <w:r w:rsidR="00E41011">
        <w:rPr>
          <w:rFonts w:ascii="Times New Roman" w:hAnsi="Times New Roman" w:cs="Times New Roman"/>
          <w:sz w:val="24"/>
          <w:szCs w:val="24"/>
        </w:rPr>
        <w:t xml:space="preserve">” </w:t>
      </w:r>
      <w:r>
        <w:rPr>
          <w:rFonts w:ascii="Times New Roman" w:hAnsi="Times New Roman" w:cs="Times New Roman"/>
          <w:sz w:val="24"/>
          <w:szCs w:val="24"/>
        </w:rPr>
        <w:t xml:space="preserve">Readers who doubted that reality could also consult </w:t>
      </w:r>
      <w:r w:rsidR="00E41011">
        <w:rPr>
          <w:rFonts w:ascii="Times New Roman" w:hAnsi="Times New Roman" w:cs="Times New Roman"/>
          <w:sz w:val="24"/>
          <w:szCs w:val="24"/>
        </w:rPr>
        <w:t>“the reports of the Bureau of Statistics of Massachusetts with special reference to the official statements of its chief, Mr. Carroll D. Wright.</w:t>
      </w:r>
      <w:r w:rsidR="00E41011">
        <w:rPr>
          <w:rStyle w:val="EndnoteReference"/>
          <w:rFonts w:ascii="Times New Roman" w:hAnsi="Times New Roman" w:cs="Times New Roman"/>
          <w:sz w:val="24"/>
          <w:szCs w:val="24"/>
        </w:rPr>
        <w:endnoteReference w:id="112"/>
      </w:r>
      <w:r w:rsidR="00E41011">
        <w:rPr>
          <w:rFonts w:ascii="Times New Roman" w:hAnsi="Times New Roman" w:cs="Times New Roman"/>
          <w:sz w:val="24"/>
          <w:szCs w:val="24"/>
        </w:rPr>
        <w:t xml:space="preserve">  </w:t>
      </w:r>
    </w:p>
    <w:p w:rsidR="00E41011" w:rsidRDefault="00E41011" w:rsidP="00E410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her </w:t>
      </w:r>
      <w:r w:rsidR="00803C1F">
        <w:rPr>
          <w:rFonts w:ascii="Times New Roman" w:hAnsi="Times New Roman" w:cs="Times New Roman"/>
          <w:sz w:val="24"/>
          <w:szCs w:val="24"/>
        </w:rPr>
        <w:t xml:space="preserve">Zurich studies, she noted, </w:t>
      </w:r>
      <w:r>
        <w:rPr>
          <w:rFonts w:ascii="Times New Roman" w:hAnsi="Times New Roman" w:cs="Times New Roman"/>
          <w:sz w:val="24"/>
          <w:szCs w:val="24"/>
        </w:rPr>
        <w:t>“the tariff question naturally assumed its proper position as a matter of expediency according to the conditions of any given country at any given time.”</w:t>
      </w:r>
      <w:r>
        <w:rPr>
          <w:rStyle w:val="EndnoteReference"/>
          <w:rFonts w:ascii="Times New Roman" w:hAnsi="Times New Roman" w:cs="Times New Roman"/>
          <w:sz w:val="24"/>
          <w:szCs w:val="24"/>
        </w:rPr>
        <w:endnoteReference w:id="113"/>
      </w:r>
      <w:r>
        <w:rPr>
          <w:rFonts w:ascii="Times New Roman" w:hAnsi="Times New Roman" w:cs="Times New Roman"/>
          <w:sz w:val="24"/>
          <w:szCs w:val="24"/>
        </w:rPr>
        <w:t xml:space="preserve"> </w:t>
      </w:r>
      <w:r w:rsidR="00803C1F">
        <w:rPr>
          <w:rFonts w:ascii="Times New Roman" w:hAnsi="Times New Roman" w:cs="Times New Roman"/>
          <w:sz w:val="24"/>
          <w:szCs w:val="24"/>
        </w:rPr>
        <w:t>This contrasted with “the prevailing American belief that all political economy and the chief functions of government hinge upon the question of free trade or protection.”  Her</w:t>
      </w:r>
      <w:r>
        <w:rPr>
          <w:rFonts w:ascii="Times New Roman" w:hAnsi="Times New Roman" w:cs="Times New Roman"/>
          <w:sz w:val="24"/>
          <w:szCs w:val="24"/>
        </w:rPr>
        <w:t xml:space="preserve"> attention to tariffs must have been obscure to many readers, but for her it defined a new departure</w:t>
      </w:r>
      <w:r w:rsidR="000F05DD">
        <w:rPr>
          <w:rFonts w:ascii="Times New Roman" w:hAnsi="Times New Roman" w:cs="Times New Roman"/>
          <w:sz w:val="24"/>
          <w:szCs w:val="24"/>
        </w:rPr>
        <w:t xml:space="preserve"> </w:t>
      </w:r>
      <w:r>
        <w:rPr>
          <w:rFonts w:ascii="Times New Roman" w:hAnsi="Times New Roman" w:cs="Times New Roman"/>
          <w:sz w:val="24"/>
          <w:szCs w:val="24"/>
        </w:rPr>
        <w:t>and announced her own understanding of economic issues as embedded in “the conditions of any given country at any given time”–as historical</w:t>
      </w:r>
      <w:r w:rsidR="009E758A">
        <w:rPr>
          <w:rFonts w:ascii="Times New Roman" w:hAnsi="Times New Roman" w:cs="Times New Roman"/>
          <w:sz w:val="24"/>
          <w:szCs w:val="24"/>
        </w:rPr>
        <w:t>ly</w:t>
      </w:r>
      <w:r>
        <w:rPr>
          <w:rFonts w:ascii="Times New Roman" w:hAnsi="Times New Roman" w:cs="Times New Roman"/>
          <w:sz w:val="24"/>
          <w:szCs w:val="24"/>
        </w:rPr>
        <w:t xml:space="preserve"> rather than </w:t>
      </w:r>
      <w:r w:rsidR="00B84759">
        <w:rPr>
          <w:rFonts w:ascii="Times New Roman" w:hAnsi="Times New Roman" w:cs="Times New Roman"/>
          <w:sz w:val="24"/>
          <w:szCs w:val="24"/>
        </w:rPr>
        <w:t xml:space="preserve">politically </w:t>
      </w:r>
      <w:r>
        <w:rPr>
          <w:rFonts w:ascii="Times New Roman" w:hAnsi="Times New Roman" w:cs="Times New Roman"/>
          <w:sz w:val="24"/>
          <w:szCs w:val="24"/>
        </w:rPr>
        <w:t>constructed. Tariffs might or might not protect working people; other issues shaped the outcome of that question.</w:t>
      </w:r>
      <w:r w:rsidR="009E758A">
        <w:rPr>
          <w:rStyle w:val="EndnoteReference"/>
          <w:rFonts w:ascii="Times New Roman" w:hAnsi="Times New Roman" w:cs="Times New Roman"/>
          <w:sz w:val="24"/>
          <w:szCs w:val="24"/>
        </w:rPr>
        <w:endnoteReference w:id="114"/>
      </w:r>
      <w:r>
        <w:rPr>
          <w:rFonts w:ascii="Times New Roman" w:hAnsi="Times New Roman" w:cs="Times New Roman"/>
          <w:sz w:val="24"/>
          <w:szCs w:val="24"/>
        </w:rPr>
        <w:t xml:space="preserve">    </w:t>
      </w:r>
    </w:p>
    <w:p w:rsidR="00B34958" w:rsidRDefault="00B34958"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That summer, </w:t>
      </w:r>
      <w:r w:rsidR="00B84759">
        <w:rPr>
          <w:rFonts w:ascii="Times New Roman" w:hAnsi="Times New Roman" w:cs="Times New Roman"/>
          <w:sz w:val="24"/>
          <w:szCs w:val="24"/>
        </w:rPr>
        <w:t xml:space="preserve">in addition to giving </w:t>
      </w:r>
      <w:r w:rsidR="00E41011">
        <w:rPr>
          <w:rFonts w:ascii="Times New Roman" w:hAnsi="Times New Roman" w:cs="Times New Roman"/>
          <w:sz w:val="24"/>
          <w:szCs w:val="24"/>
        </w:rPr>
        <w:t xml:space="preserve">birth to Nikolas and </w:t>
      </w:r>
      <w:r>
        <w:rPr>
          <w:rFonts w:ascii="Times New Roman" w:hAnsi="Times New Roman" w:cs="Times New Roman"/>
          <w:sz w:val="24"/>
          <w:szCs w:val="24"/>
        </w:rPr>
        <w:t>labor</w:t>
      </w:r>
      <w:r w:rsidR="00B84759">
        <w:rPr>
          <w:rFonts w:ascii="Times New Roman" w:hAnsi="Times New Roman" w:cs="Times New Roman"/>
          <w:sz w:val="24"/>
          <w:szCs w:val="24"/>
        </w:rPr>
        <w:t>ing</w:t>
      </w:r>
      <w:r>
        <w:rPr>
          <w:rFonts w:ascii="Times New Roman" w:hAnsi="Times New Roman" w:cs="Times New Roman"/>
          <w:sz w:val="24"/>
          <w:szCs w:val="24"/>
        </w:rPr>
        <w:t xml:space="preserve"> on the translation, she also read two recent important works by Americans that were generating a wave of anti-capitalist opinion:  Henry George’s </w:t>
      </w:r>
      <w:r w:rsidRPr="00656F34">
        <w:rPr>
          <w:rFonts w:ascii="Times New Roman" w:hAnsi="Times New Roman" w:cs="Times New Roman"/>
          <w:i/>
          <w:sz w:val="24"/>
          <w:szCs w:val="24"/>
        </w:rPr>
        <w:t xml:space="preserve">Progress and Poverty: an Inquiry into the Cause of Industrial </w:t>
      </w:r>
      <w:r w:rsidRPr="00656F34">
        <w:rPr>
          <w:rFonts w:ascii="Times New Roman" w:hAnsi="Times New Roman" w:cs="Times New Roman"/>
          <w:i/>
          <w:sz w:val="24"/>
          <w:szCs w:val="24"/>
        </w:rPr>
        <w:lastRenderedPageBreak/>
        <w:t>Depressions and of Increase of Want with Increase of Wealth</w:t>
      </w:r>
      <w:r>
        <w:rPr>
          <w:rFonts w:ascii="Times New Roman" w:hAnsi="Times New Roman" w:cs="Times New Roman"/>
          <w:sz w:val="24"/>
          <w:szCs w:val="24"/>
        </w:rPr>
        <w:t xml:space="preserve"> (1879); and Lawrence Gronlund’s </w:t>
      </w:r>
      <w:r w:rsidRPr="00A85A2F">
        <w:rPr>
          <w:rFonts w:ascii="Times New Roman" w:hAnsi="Times New Roman" w:cs="Times New Roman"/>
          <w:i/>
          <w:sz w:val="24"/>
          <w:szCs w:val="24"/>
        </w:rPr>
        <w:t>The Co-Operative Commonwealth: An Exposition of Modern Socialism</w:t>
      </w:r>
      <w:r>
        <w:rPr>
          <w:rFonts w:ascii="Times New Roman" w:hAnsi="Times New Roman" w:cs="Times New Roman"/>
          <w:sz w:val="24"/>
          <w:szCs w:val="24"/>
        </w:rPr>
        <w:t xml:space="preserve"> (1884).  In a column published in </w:t>
      </w:r>
      <w:r w:rsidRPr="00A85A2F">
        <w:rPr>
          <w:rFonts w:ascii="Times New Roman" w:hAnsi="Times New Roman" w:cs="Times New Roman"/>
          <w:i/>
          <w:sz w:val="24"/>
          <w:szCs w:val="24"/>
        </w:rPr>
        <w:t>The Woman’s Journal</w:t>
      </w:r>
      <w:r>
        <w:rPr>
          <w:rFonts w:ascii="Times New Roman" w:hAnsi="Times New Roman" w:cs="Times New Roman"/>
          <w:sz w:val="24"/>
          <w:szCs w:val="24"/>
        </w:rPr>
        <w:t xml:space="preserve"> in July, she reviewed each through the lens of “German researches of the past forty years.”  She found the </w:t>
      </w:r>
      <w:r w:rsidR="00B84759" w:rsidRPr="00B84759">
        <w:rPr>
          <w:rFonts w:ascii="Times New Roman" w:hAnsi="Times New Roman" w:cs="Times New Roman"/>
          <w:i/>
          <w:sz w:val="24"/>
          <w:szCs w:val="24"/>
        </w:rPr>
        <w:t>Progress and Poverty</w:t>
      </w:r>
      <w:r w:rsidR="00B84759">
        <w:rPr>
          <w:rFonts w:ascii="Times New Roman" w:hAnsi="Times New Roman" w:cs="Times New Roman"/>
          <w:sz w:val="24"/>
          <w:szCs w:val="24"/>
        </w:rPr>
        <w:t xml:space="preserve"> </w:t>
      </w:r>
      <w:r>
        <w:rPr>
          <w:rFonts w:ascii="Times New Roman" w:hAnsi="Times New Roman" w:cs="Times New Roman"/>
          <w:sz w:val="24"/>
          <w:szCs w:val="24"/>
        </w:rPr>
        <w:t xml:space="preserve">George useful in a general way, and Gronlund’s “faithful and popular reproduction of the essence of the German investigations” quite important.     </w:t>
      </w:r>
    </w:p>
    <w:p w:rsidR="00B34958" w:rsidRDefault="00B34958"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“After Carey, no American name greets the student’s ear so often in Switzerland and Germany as that of Henry George,” she began.   Although the word “wages” appears on almost every page of Henry George’s lengthy book, his discussions did not impress her.  Nevertheless, she found an essence to praise.  “In spite of defects inevitable in the absence of an intimate acquaintance with the master-works of modern German economic research,” she wrote, “Mr. George’s criticism of the developments of the past few years, and his demonstration of the universal nature of the present process of industrial and social development” make him worth reading.  She was grateful for his criticism.  “Mr. George’s inadequate solution of the problems he has formulated diminishes neither the brilliancy nor the correctness of his c</w:t>
      </w:r>
      <w:r w:rsidR="00B84759">
        <w:rPr>
          <w:rFonts w:ascii="Times New Roman" w:hAnsi="Times New Roman" w:cs="Times New Roman"/>
          <w:sz w:val="24"/>
          <w:szCs w:val="24"/>
        </w:rPr>
        <w:t>riticism.” He exposed as hypocrisy</w:t>
      </w:r>
      <w:r>
        <w:rPr>
          <w:rFonts w:ascii="Times New Roman" w:hAnsi="Times New Roman" w:cs="Times New Roman"/>
          <w:sz w:val="24"/>
          <w:szCs w:val="24"/>
        </w:rPr>
        <w:t>, “that habitual thanking God that America is not as other lands, which makes it so extraordinarily difficult for us to learn from the experience and teachings of European nations.”</w:t>
      </w:r>
      <w:r>
        <w:rPr>
          <w:rStyle w:val="EndnoteReference"/>
          <w:rFonts w:ascii="Times New Roman" w:hAnsi="Times New Roman" w:cs="Times New Roman"/>
          <w:sz w:val="24"/>
          <w:szCs w:val="24"/>
        </w:rPr>
        <w:endnoteReference w:id="115"/>
      </w:r>
      <w:r>
        <w:rPr>
          <w:rFonts w:ascii="Times New Roman" w:hAnsi="Times New Roman" w:cs="Times New Roman"/>
          <w:sz w:val="24"/>
          <w:szCs w:val="24"/>
        </w:rPr>
        <w:t xml:space="preserve"> Happily, she concluded, George’s 1883 book, </w:t>
      </w:r>
      <w:r w:rsidRPr="00962548">
        <w:rPr>
          <w:rFonts w:ascii="Times New Roman" w:hAnsi="Times New Roman" w:cs="Times New Roman"/>
          <w:i/>
          <w:sz w:val="24"/>
          <w:szCs w:val="24"/>
        </w:rPr>
        <w:t>Social Problems</w:t>
      </w:r>
      <w:r>
        <w:rPr>
          <w:rFonts w:ascii="Times New Roman" w:hAnsi="Times New Roman" w:cs="Times New Roman"/>
          <w:sz w:val="24"/>
          <w:szCs w:val="24"/>
        </w:rPr>
        <w:t xml:space="preserve">, “gives evidence of wider study of the German master-works, and of correspondingly deeper insight.”      </w:t>
      </w:r>
    </w:p>
    <w:p w:rsidR="00B34958" w:rsidRDefault="00B34958"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Gronlund’s book showed Kelley that modern German economic research could find a place in American life; she highly recommended it to her readers.  “In the absence of translations, and of honest, efficient English condensations of the German researches of the past forty years, an especial value attaches to Mr. Lawrence Gronlund’s ‘Cooperative </w:t>
      </w:r>
      <w:r>
        <w:rPr>
          <w:rFonts w:ascii="Times New Roman" w:hAnsi="Times New Roman" w:cs="Times New Roman"/>
          <w:sz w:val="24"/>
          <w:szCs w:val="24"/>
        </w:rPr>
        <w:lastRenderedPageBreak/>
        <w:t xml:space="preserve">Commonwealth,’” she began, because his “skillful application to American conditions makes it evident that the German works are no more limited in their scientific bearing than the works of Smith and Ricardo.”  Gronlund </w:t>
      </w:r>
      <w:r w:rsidR="00C4152B">
        <w:rPr>
          <w:rFonts w:ascii="Times New Roman" w:hAnsi="Times New Roman" w:cs="Times New Roman"/>
          <w:sz w:val="24"/>
          <w:szCs w:val="24"/>
        </w:rPr>
        <w:t xml:space="preserve">actually </w:t>
      </w:r>
      <w:r>
        <w:rPr>
          <w:rFonts w:ascii="Times New Roman" w:hAnsi="Times New Roman" w:cs="Times New Roman"/>
          <w:sz w:val="24"/>
          <w:szCs w:val="24"/>
        </w:rPr>
        <w:t xml:space="preserve">showed that the Germans </w:t>
      </w:r>
      <w:r w:rsidR="00C4152B">
        <w:rPr>
          <w:rFonts w:ascii="Times New Roman" w:hAnsi="Times New Roman" w:cs="Times New Roman"/>
          <w:sz w:val="24"/>
          <w:szCs w:val="24"/>
        </w:rPr>
        <w:t>were</w:t>
      </w:r>
      <w:r>
        <w:rPr>
          <w:rFonts w:ascii="Times New Roman" w:hAnsi="Times New Roman" w:cs="Times New Roman"/>
          <w:sz w:val="24"/>
          <w:szCs w:val="24"/>
        </w:rPr>
        <w:t xml:space="preserve"> more relevant because “the English writers had England alone in mind in their generalizations whereas the modern German school recognizes its field of investigation a process of industrial development common to despotic, protective Germany, and parliamentary, free-trade England, to the protective presidential republics, France and America, as well as to the free-trade, democratic little Swiss republic.”  All “industrially progressive communities” were struggling with the issues that Gronlund discussed.  She found his criticism “less brilliant” than George, but concluded that his “knowledge of the German investigations enabled the ‘Cooperative Commonwealth’ to solve problems for which ‘Progress and Poverty’ offered no adequate solution.”</w:t>
      </w:r>
      <w:r w:rsidR="00B84759">
        <w:rPr>
          <w:rStyle w:val="EndnoteReference"/>
          <w:rFonts w:ascii="Times New Roman" w:hAnsi="Times New Roman" w:cs="Times New Roman"/>
          <w:sz w:val="24"/>
          <w:szCs w:val="24"/>
        </w:rPr>
        <w:endnoteReference w:id="116"/>
      </w:r>
      <w:r w:rsidR="00B84759">
        <w:rPr>
          <w:rFonts w:ascii="Times New Roman" w:hAnsi="Times New Roman" w:cs="Times New Roman"/>
          <w:sz w:val="24"/>
          <w:szCs w:val="24"/>
        </w:rPr>
        <w:t xml:space="preserve">  </w:t>
      </w:r>
    </w:p>
    <w:p w:rsidR="0003564F" w:rsidRDefault="0003564F" w:rsidP="000356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 column o</w:t>
      </w:r>
      <w:r w:rsidRPr="002A7273">
        <w:rPr>
          <w:rFonts w:ascii="Times New Roman" w:hAnsi="Times New Roman" w:cs="Times New Roman"/>
          <w:sz w:val="24"/>
          <w:szCs w:val="24"/>
        </w:rPr>
        <w:t>n “Shorter Hours of Labor,” she discussed the eight-hour movement’s view of the relationship between hours and wages: “So convinced are the workers that a reduction of hours means employment for the unemployed, diminution of competition of the workers among themselves, and consequent increase of wages, that certain Trades Unions are willing to accept a reduction of wages at first and trust to the force of events and their own strength for regaining at least the present standard of payment.”</w:t>
      </w:r>
      <w:r w:rsidRPr="002A7273">
        <w:rPr>
          <w:rStyle w:val="EndnoteReference"/>
          <w:rFonts w:ascii="Times New Roman" w:hAnsi="Times New Roman" w:cs="Times New Roman"/>
          <w:sz w:val="24"/>
          <w:szCs w:val="24"/>
        </w:rPr>
        <w:endnoteReference w:id="117"/>
      </w:r>
      <w:r w:rsidRPr="002A7273">
        <w:rPr>
          <w:rFonts w:ascii="Times New Roman" w:hAnsi="Times New Roman" w:cs="Times New Roman"/>
          <w:sz w:val="24"/>
          <w:szCs w:val="24"/>
        </w:rPr>
        <w:t xml:space="preserve">  </w:t>
      </w:r>
    </w:p>
    <w:p w:rsidR="00B84759" w:rsidRDefault="0003564F" w:rsidP="00B349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many American women of Kelley’s generation</w:t>
      </w:r>
      <w:r w:rsidR="000D0956">
        <w:rPr>
          <w:rFonts w:ascii="Times New Roman" w:hAnsi="Times New Roman" w:cs="Times New Roman"/>
          <w:sz w:val="24"/>
          <w:szCs w:val="24"/>
        </w:rPr>
        <w:t>,</w:t>
      </w:r>
      <w:r>
        <w:rPr>
          <w:rFonts w:ascii="Times New Roman" w:hAnsi="Times New Roman" w:cs="Times New Roman"/>
          <w:sz w:val="24"/>
          <w:szCs w:val="24"/>
        </w:rPr>
        <w:t xml:space="preserve"> participation in a social movement was a form of higher education; her columns in suffrage periodicals modelled that possibility.  They </w:t>
      </w:r>
      <w:r w:rsidR="00B84759">
        <w:rPr>
          <w:rFonts w:ascii="Times New Roman" w:hAnsi="Times New Roman" w:cs="Times New Roman"/>
          <w:sz w:val="24"/>
          <w:szCs w:val="24"/>
        </w:rPr>
        <w:t xml:space="preserve">were quite distinctive.  </w:t>
      </w:r>
      <w:r w:rsidR="005C09DA">
        <w:rPr>
          <w:rFonts w:ascii="Times New Roman" w:hAnsi="Times New Roman" w:cs="Times New Roman"/>
          <w:sz w:val="24"/>
          <w:szCs w:val="24"/>
        </w:rPr>
        <w:t>F</w:t>
      </w:r>
      <w:r w:rsidR="00B84759">
        <w:rPr>
          <w:rFonts w:ascii="Times New Roman" w:hAnsi="Times New Roman" w:cs="Times New Roman"/>
          <w:sz w:val="24"/>
          <w:szCs w:val="24"/>
        </w:rPr>
        <w:t xml:space="preserve">ew others explored social issues </w:t>
      </w:r>
      <w:r w:rsidR="000F05DD">
        <w:rPr>
          <w:rFonts w:ascii="Times New Roman" w:hAnsi="Times New Roman" w:cs="Times New Roman"/>
          <w:sz w:val="24"/>
          <w:szCs w:val="24"/>
        </w:rPr>
        <w:t xml:space="preserve">with </w:t>
      </w:r>
      <w:r w:rsidR="005C09DA">
        <w:rPr>
          <w:rFonts w:ascii="Times New Roman" w:hAnsi="Times New Roman" w:cs="Times New Roman"/>
          <w:sz w:val="24"/>
          <w:szCs w:val="24"/>
        </w:rPr>
        <w:t>t</w:t>
      </w:r>
      <w:r w:rsidR="00B84759">
        <w:rPr>
          <w:rFonts w:ascii="Times New Roman" w:hAnsi="Times New Roman" w:cs="Times New Roman"/>
          <w:sz w:val="24"/>
          <w:szCs w:val="24"/>
        </w:rPr>
        <w:t>he depth and authority of her</w:t>
      </w:r>
      <w:r w:rsidR="000D0956">
        <w:rPr>
          <w:rFonts w:ascii="Times New Roman" w:hAnsi="Times New Roman" w:cs="Times New Roman"/>
          <w:sz w:val="24"/>
          <w:szCs w:val="24"/>
        </w:rPr>
        <w:t>s.</w:t>
      </w:r>
      <w:r w:rsidR="00B84759">
        <w:rPr>
          <w:rFonts w:ascii="Times New Roman" w:hAnsi="Times New Roman" w:cs="Times New Roman"/>
          <w:sz w:val="24"/>
          <w:szCs w:val="24"/>
        </w:rPr>
        <w:t xml:space="preserve">  </w:t>
      </w:r>
      <w:r w:rsidR="007F59D1">
        <w:rPr>
          <w:rFonts w:ascii="Times New Roman" w:hAnsi="Times New Roman" w:cs="Times New Roman"/>
          <w:sz w:val="24"/>
          <w:szCs w:val="24"/>
        </w:rPr>
        <w:t xml:space="preserve">These periodicals </w:t>
      </w:r>
      <w:r>
        <w:rPr>
          <w:rFonts w:ascii="Times New Roman" w:hAnsi="Times New Roman" w:cs="Times New Roman"/>
          <w:sz w:val="24"/>
          <w:szCs w:val="24"/>
        </w:rPr>
        <w:t xml:space="preserve">had </w:t>
      </w:r>
      <w:r w:rsidR="007F59D1">
        <w:rPr>
          <w:rFonts w:ascii="Times New Roman" w:hAnsi="Times New Roman" w:cs="Times New Roman"/>
          <w:sz w:val="24"/>
          <w:szCs w:val="24"/>
        </w:rPr>
        <w:t>modest</w:t>
      </w:r>
      <w:r>
        <w:rPr>
          <w:rFonts w:ascii="Times New Roman" w:hAnsi="Times New Roman" w:cs="Times New Roman"/>
          <w:sz w:val="24"/>
          <w:szCs w:val="24"/>
        </w:rPr>
        <w:t xml:space="preserve"> circulations</w:t>
      </w:r>
      <w:r w:rsidR="007F59D1">
        <w:rPr>
          <w:rFonts w:ascii="Times New Roman" w:hAnsi="Times New Roman" w:cs="Times New Roman"/>
          <w:sz w:val="24"/>
          <w:szCs w:val="24"/>
        </w:rPr>
        <w:t xml:space="preserve">; combined, </w:t>
      </w:r>
      <w:r w:rsidR="004321AF">
        <w:rPr>
          <w:rFonts w:ascii="Times New Roman" w:hAnsi="Times New Roman" w:cs="Times New Roman"/>
          <w:sz w:val="24"/>
          <w:szCs w:val="24"/>
        </w:rPr>
        <w:t>they may have only reached a few tho</w:t>
      </w:r>
      <w:r w:rsidR="005C09DA">
        <w:rPr>
          <w:rFonts w:ascii="Times New Roman" w:hAnsi="Times New Roman" w:cs="Times New Roman"/>
          <w:sz w:val="24"/>
          <w:szCs w:val="24"/>
        </w:rPr>
        <w:t>usand.</w:t>
      </w:r>
      <w:r>
        <w:rPr>
          <w:rStyle w:val="EndnoteReference"/>
          <w:rFonts w:ascii="Times New Roman" w:hAnsi="Times New Roman" w:cs="Times New Roman"/>
          <w:sz w:val="24"/>
          <w:szCs w:val="24"/>
        </w:rPr>
        <w:endnoteReference w:id="118"/>
      </w:r>
      <w:r w:rsidR="007F59D1">
        <w:rPr>
          <w:rFonts w:ascii="Times New Roman" w:hAnsi="Times New Roman" w:cs="Times New Roman"/>
          <w:sz w:val="24"/>
          <w:szCs w:val="24"/>
        </w:rPr>
        <w:t xml:space="preserve">  But they carried her voice across North America and many </w:t>
      </w:r>
      <w:r w:rsidR="004321AF">
        <w:rPr>
          <w:rFonts w:ascii="Times New Roman" w:hAnsi="Times New Roman" w:cs="Times New Roman"/>
          <w:sz w:val="24"/>
          <w:szCs w:val="24"/>
        </w:rPr>
        <w:t xml:space="preserve">would have found in her columns </w:t>
      </w:r>
      <w:r w:rsidR="007F59D1">
        <w:rPr>
          <w:rFonts w:ascii="Times New Roman" w:hAnsi="Times New Roman" w:cs="Times New Roman"/>
          <w:sz w:val="24"/>
          <w:szCs w:val="24"/>
        </w:rPr>
        <w:t>their first con</w:t>
      </w:r>
      <w:r>
        <w:rPr>
          <w:rFonts w:ascii="Times New Roman" w:hAnsi="Times New Roman" w:cs="Times New Roman"/>
          <w:sz w:val="24"/>
          <w:szCs w:val="24"/>
        </w:rPr>
        <w:t>tact</w:t>
      </w:r>
      <w:r w:rsidR="007F59D1">
        <w:rPr>
          <w:rFonts w:ascii="Times New Roman" w:hAnsi="Times New Roman" w:cs="Times New Roman"/>
          <w:sz w:val="24"/>
          <w:szCs w:val="24"/>
        </w:rPr>
        <w:t xml:space="preserve"> with </w:t>
      </w:r>
      <w:r w:rsidR="000F05DD">
        <w:rPr>
          <w:rFonts w:ascii="Times New Roman" w:hAnsi="Times New Roman" w:cs="Times New Roman"/>
          <w:sz w:val="24"/>
          <w:szCs w:val="24"/>
        </w:rPr>
        <w:t xml:space="preserve">the </w:t>
      </w:r>
      <w:r w:rsidR="005C09DA">
        <w:rPr>
          <w:rFonts w:ascii="Times New Roman" w:hAnsi="Times New Roman" w:cs="Times New Roman"/>
          <w:sz w:val="24"/>
          <w:szCs w:val="24"/>
        </w:rPr>
        <w:t xml:space="preserve">moral </w:t>
      </w:r>
      <w:r w:rsidR="000F05DD">
        <w:rPr>
          <w:rFonts w:ascii="Times New Roman" w:hAnsi="Times New Roman" w:cs="Times New Roman"/>
          <w:sz w:val="24"/>
          <w:szCs w:val="24"/>
        </w:rPr>
        <w:t>agenda</w:t>
      </w:r>
      <w:r w:rsidR="005C09DA">
        <w:rPr>
          <w:rFonts w:ascii="Times New Roman" w:hAnsi="Times New Roman" w:cs="Times New Roman"/>
          <w:sz w:val="24"/>
          <w:szCs w:val="24"/>
        </w:rPr>
        <w:t xml:space="preserve"> of </w:t>
      </w:r>
      <w:r w:rsidR="007F59D1">
        <w:rPr>
          <w:rFonts w:ascii="Times New Roman" w:hAnsi="Times New Roman" w:cs="Times New Roman"/>
          <w:sz w:val="24"/>
          <w:szCs w:val="24"/>
        </w:rPr>
        <w:t xml:space="preserve">social democracy.    </w:t>
      </w:r>
      <w:r w:rsidR="00B84759">
        <w:rPr>
          <w:rFonts w:ascii="Times New Roman" w:hAnsi="Times New Roman" w:cs="Times New Roman"/>
          <w:sz w:val="24"/>
          <w:szCs w:val="24"/>
        </w:rPr>
        <w:t xml:space="preserve">  </w:t>
      </w:r>
    </w:p>
    <w:p w:rsidR="00E41011" w:rsidRDefault="00B84759" w:rsidP="00B84759">
      <w:pPr>
        <w:spacing w:after="0" w:line="480" w:lineRule="auto"/>
        <w:ind w:left="3600" w:firstLine="720"/>
        <w:rPr>
          <w:rFonts w:ascii="Times New Roman" w:hAnsi="Times New Roman" w:cs="Times New Roman"/>
          <w:sz w:val="24"/>
          <w:szCs w:val="24"/>
        </w:rPr>
      </w:pPr>
      <w:r>
        <w:rPr>
          <w:rFonts w:ascii="Times New Roman" w:hAnsi="Times New Roman" w:cs="Times New Roman"/>
          <w:sz w:val="24"/>
          <w:szCs w:val="24"/>
        </w:rPr>
        <w:lastRenderedPageBreak/>
        <w:t>***</w:t>
      </w:r>
    </w:p>
    <w:p w:rsidR="00C968B3" w:rsidRDefault="00117290"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140E7">
        <w:rPr>
          <w:rFonts w:ascii="Times New Roman" w:hAnsi="Times New Roman" w:cs="Times New Roman"/>
          <w:sz w:val="24"/>
          <w:szCs w:val="24"/>
        </w:rPr>
        <w:t xml:space="preserve">In a letter to Engels in January 1886, </w:t>
      </w:r>
      <w:r w:rsidR="00946523">
        <w:rPr>
          <w:rFonts w:ascii="Times New Roman" w:hAnsi="Times New Roman" w:cs="Times New Roman"/>
          <w:sz w:val="24"/>
          <w:szCs w:val="24"/>
        </w:rPr>
        <w:t xml:space="preserve">FKW </w:t>
      </w:r>
      <w:r w:rsidR="00A13AFD">
        <w:rPr>
          <w:rFonts w:ascii="Times New Roman" w:hAnsi="Times New Roman" w:cs="Times New Roman"/>
          <w:sz w:val="24"/>
          <w:szCs w:val="24"/>
        </w:rPr>
        <w:t xml:space="preserve">thanked him for “looking over the translation” and </w:t>
      </w:r>
      <w:r w:rsidR="001140E7">
        <w:rPr>
          <w:rFonts w:ascii="Times New Roman" w:hAnsi="Times New Roman" w:cs="Times New Roman"/>
          <w:sz w:val="24"/>
          <w:szCs w:val="24"/>
        </w:rPr>
        <w:t xml:space="preserve">encouraged him to send </w:t>
      </w:r>
      <w:r w:rsidR="00A13AFD">
        <w:rPr>
          <w:rFonts w:ascii="Times New Roman" w:hAnsi="Times New Roman" w:cs="Times New Roman"/>
          <w:sz w:val="24"/>
          <w:szCs w:val="24"/>
        </w:rPr>
        <w:t xml:space="preserve">the </w:t>
      </w:r>
      <w:r w:rsidR="001140E7">
        <w:rPr>
          <w:rFonts w:ascii="Times New Roman" w:hAnsi="Times New Roman" w:cs="Times New Roman"/>
          <w:sz w:val="24"/>
          <w:szCs w:val="24"/>
        </w:rPr>
        <w:t xml:space="preserve">preface </w:t>
      </w:r>
      <w:r w:rsidR="00A13AFD">
        <w:rPr>
          <w:rFonts w:ascii="Times New Roman" w:hAnsi="Times New Roman" w:cs="Times New Roman"/>
          <w:sz w:val="24"/>
          <w:szCs w:val="24"/>
        </w:rPr>
        <w:t xml:space="preserve">that he had agreed to write. </w:t>
      </w:r>
      <w:r w:rsidR="00E96AF3">
        <w:rPr>
          <w:rFonts w:ascii="Times New Roman" w:hAnsi="Times New Roman" w:cs="Times New Roman"/>
          <w:sz w:val="24"/>
          <w:szCs w:val="24"/>
        </w:rPr>
        <w:t xml:space="preserve"> </w:t>
      </w:r>
      <w:r w:rsidR="001140E7">
        <w:rPr>
          <w:rFonts w:ascii="Times New Roman" w:hAnsi="Times New Roman" w:cs="Times New Roman"/>
          <w:sz w:val="24"/>
          <w:szCs w:val="24"/>
        </w:rPr>
        <w:t xml:space="preserve">Rachel Foster </w:t>
      </w:r>
      <w:r w:rsidR="00B34958">
        <w:rPr>
          <w:rFonts w:ascii="Times New Roman" w:hAnsi="Times New Roman" w:cs="Times New Roman"/>
          <w:sz w:val="24"/>
          <w:szCs w:val="24"/>
        </w:rPr>
        <w:t>had arranged for the translation</w:t>
      </w:r>
      <w:r w:rsidR="007F59D1">
        <w:rPr>
          <w:rFonts w:ascii="Times New Roman" w:hAnsi="Times New Roman" w:cs="Times New Roman"/>
          <w:sz w:val="24"/>
          <w:szCs w:val="24"/>
        </w:rPr>
        <w:t>’s publication</w:t>
      </w:r>
      <w:r w:rsidR="00B34958">
        <w:rPr>
          <w:rFonts w:ascii="Times New Roman" w:hAnsi="Times New Roman" w:cs="Times New Roman"/>
          <w:sz w:val="24"/>
          <w:szCs w:val="24"/>
        </w:rPr>
        <w:t xml:space="preserve">.  She </w:t>
      </w:r>
      <w:r w:rsidR="00E96AF3">
        <w:rPr>
          <w:rFonts w:ascii="Times New Roman" w:hAnsi="Times New Roman" w:cs="Times New Roman"/>
          <w:sz w:val="24"/>
          <w:szCs w:val="24"/>
        </w:rPr>
        <w:t xml:space="preserve">was returning to the United States and would “place a part of the ms. in </w:t>
      </w:r>
      <w:r w:rsidR="001140E7">
        <w:rPr>
          <w:rFonts w:ascii="Times New Roman" w:hAnsi="Times New Roman" w:cs="Times New Roman"/>
          <w:sz w:val="24"/>
          <w:szCs w:val="24"/>
        </w:rPr>
        <w:t xml:space="preserve">the printers hands for stereotyping.”  </w:t>
      </w:r>
      <w:r w:rsidR="00E96AF3">
        <w:rPr>
          <w:rFonts w:ascii="Times New Roman" w:hAnsi="Times New Roman" w:cs="Times New Roman"/>
          <w:sz w:val="24"/>
          <w:szCs w:val="24"/>
        </w:rPr>
        <w:t xml:space="preserve">After “much fruitless correspondence with publishers,” the book </w:t>
      </w:r>
      <w:r w:rsidR="00B34958">
        <w:rPr>
          <w:rFonts w:ascii="Times New Roman" w:hAnsi="Times New Roman" w:cs="Times New Roman"/>
          <w:sz w:val="24"/>
          <w:szCs w:val="24"/>
        </w:rPr>
        <w:t xml:space="preserve">had been </w:t>
      </w:r>
      <w:r w:rsidR="00E96AF3">
        <w:rPr>
          <w:rFonts w:ascii="Times New Roman" w:hAnsi="Times New Roman" w:cs="Times New Roman"/>
          <w:sz w:val="24"/>
          <w:szCs w:val="24"/>
        </w:rPr>
        <w:t xml:space="preserve">accepted by New York publisher John Lovell.  “I am especially glad to have the book appear in this way,” she </w:t>
      </w:r>
      <w:r w:rsidR="007F59D1">
        <w:rPr>
          <w:rFonts w:ascii="Times New Roman" w:hAnsi="Times New Roman" w:cs="Times New Roman"/>
          <w:sz w:val="24"/>
          <w:szCs w:val="24"/>
        </w:rPr>
        <w:t xml:space="preserve">told Engels. </w:t>
      </w:r>
      <w:r w:rsidR="00E96AF3">
        <w:rPr>
          <w:rFonts w:ascii="Times New Roman" w:hAnsi="Times New Roman" w:cs="Times New Roman"/>
          <w:sz w:val="24"/>
          <w:szCs w:val="24"/>
        </w:rPr>
        <w:t xml:space="preserve">“Miss Foster, who had undertaken to bear the expense, is the very active secretary of the National Woman Suffrage Ass’n, and will see to it that the book is placed in all the many libraries of that Assn. and so within reach of a very large body of workingwomen, teachers etc. as well as of the thousands of women for whom their movement has hitherto offered chiefly </w:t>
      </w:r>
      <w:r w:rsidR="00A13AFD">
        <w:rPr>
          <w:rFonts w:ascii="Times New Roman" w:hAnsi="Times New Roman" w:cs="Times New Roman"/>
          <w:sz w:val="24"/>
          <w:szCs w:val="24"/>
        </w:rPr>
        <w:t>p</w:t>
      </w:r>
      <w:r w:rsidR="00E96AF3">
        <w:rPr>
          <w:rFonts w:ascii="Times New Roman" w:hAnsi="Times New Roman" w:cs="Times New Roman"/>
          <w:sz w:val="24"/>
          <w:szCs w:val="24"/>
        </w:rPr>
        <w:t>olitical interest.</w:t>
      </w:r>
      <w:r w:rsidR="00A13AFD">
        <w:rPr>
          <w:rFonts w:ascii="Times New Roman" w:hAnsi="Times New Roman" w:cs="Times New Roman"/>
          <w:sz w:val="24"/>
          <w:szCs w:val="24"/>
        </w:rPr>
        <w:t xml:space="preserve">”  </w:t>
      </w:r>
      <w:r w:rsidR="00E96AF3">
        <w:rPr>
          <w:rFonts w:ascii="Times New Roman" w:hAnsi="Times New Roman" w:cs="Times New Roman"/>
          <w:sz w:val="24"/>
          <w:szCs w:val="24"/>
        </w:rPr>
        <w:t xml:space="preserve"> </w:t>
      </w:r>
      <w:r w:rsidR="00A13AFD">
        <w:rPr>
          <w:rFonts w:ascii="Times New Roman" w:hAnsi="Times New Roman" w:cs="Times New Roman"/>
          <w:sz w:val="24"/>
          <w:szCs w:val="24"/>
        </w:rPr>
        <w:t xml:space="preserve">She </w:t>
      </w:r>
      <w:r w:rsidR="007F59D1">
        <w:rPr>
          <w:rFonts w:ascii="Times New Roman" w:hAnsi="Times New Roman" w:cs="Times New Roman"/>
          <w:sz w:val="24"/>
          <w:szCs w:val="24"/>
        </w:rPr>
        <w:t xml:space="preserve">added, </w:t>
      </w:r>
      <w:r w:rsidR="00A13AFD">
        <w:rPr>
          <w:rFonts w:ascii="Times New Roman" w:hAnsi="Times New Roman" w:cs="Times New Roman"/>
          <w:sz w:val="24"/>
          <w:szCs w:val="24"/>
        </w:rPr>
        <w:t xml:space="preserve">“Miss Foster is ready too, to go on publishing socialist works as fast as I translate them. </w:t>
      </w:r>
      <w:r w:rsidR="00E96AF3">
        <w:rPr>
          <w:rFonts w:ascii="Times New Roman" w:hAnsi="Times New Roman" w:cs="Times New Roman"/>
          <w:sz w:val="24"/>
          <w:szCs w:val="24"/>
        </w:rPr>
        <w:t xml:space="preserve"> </w:t>
      </w:r>
    </w:p>
    <w:p w:rsidR="00C968B3" w:rsidRDefault="00A13AFD"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Engels did not know what to make of Florence Kelley Wischnewetzky</w:t>
      </w:r>
      <w:r w:rsidR="005C09DA">
        <w:rPr>
          <w:rFonts w:ascii="Times New Roman" w:hAnsi="Times New Roman" w:cs="Times New Roman"/>
          <w:sz w:val="24"/>
          <w:szCs w:val="24"/>
        </w:rPr>
        <w:t xml:space="preserve"> or </w:t>
      </w:r>
      <w:r w:rsidR="00942F34">
        <w:rPr>
          <w:rFonts w:ascii="Times New Roman" w:hAnsi="Times New Roman" w:cs="Times New Roman"/>
          <w:sz w:val="24"/>
          <w:szCs w:val="24"/>
        </w:rPr>
        <w:t>her friend R</w:t>
      </w:r>
      <w:r w:rsidR="007F59D1">
        <w:rPr>
          <w:rFonts w:ascii="Times New Roman" w:hAnsi="Times New Roman" w:cs="Times New Roman"/>
          <w:sz w:val="24"/>
          <w:szCs w:val="24"/>
        </w:rPr>
        <w:t>achel Foster</w:t>
      </w:r>
      <w:r>
        <w:rPr>
          <w:rFonts w:ascii="Times New Roman" w:hAnsi="Times New Roman" w:cs="Times New Roman"/>
          <w:sz w:val="24"/>
          <w:szCs w:val="24"/>
        </w:rPr>
        <w:t>.  He wrote Friedrich Sorge</w:t>
      </w:r>
      <w:r w:rsidR="00942F34">
        <w:rPr>
          <w:rFonts w:ascii="Times New Roman" w:hAnsi="Times New Roman" w:cs="Times New Roman"/>
          <w:sz w:val="24"/>
          <w:szCs w:val="24"/>
        </w:rPr>
        <w:t xml:space="preserve">, </w:t>
      </w:r>
      <w:r>
        <w:rPr>
          <w:rFonts w:ascii="Times New Roman" w:hAnsi="Times New Roman" w:cs="Times New Roman"/>
          <w:sz w:val="24"/>
          <w:szCs w:val="24"/>
        </w:rPr>
        <w:t xml:space="preserve">“I think I have already written you that an American lady, married to a Russian, has gotten it into her head to translate my old book.  I looked over the translation, which required considerable work.”  </w:t>
      </w:r>
      <w:r w:rsidR="003D3F62">
        <w:rPr>
          <w:rFonts w:ascii="Times New Roman" w:hAnsi="Times New Roman" w:cs="Times New Roman"/>
          <w:sz w:val="24"/>
          <w:szCs w:val="24"/>
        </w:rPr>
        <w:t>He agreed because she told him that</w:t>
      </w:r>
      <w:r>
        <w:rPr>
          <w:rFonts w:ascii="Times New Roman" w:hAnsi="Times New Roman" w:cs="Times New Roman"/>
          <w:sz w:val="24"/>
          <w:szCs w:val="24"/>
        </w:rPr>
        <w:t xml:space="preserve"> </w:t>
      </w:r>
      <w:r w:rsidR="003D3F62">
        <w:rPr>
          <w:rFonts w:ascii="Times New Roman" w:hAnsi="Times New Roman" w:cs="Times New Roman"/>
          <w:sz w:val="24"/>
          <w:szCs w:val="24"/>
        </w:rPr>
        <w:t>“</w:t>
      </w:r>
      <w:r>
        <w:rPr>
          <w:rFonts w:ascii="Times New Roman" w:hAnsi="Times New Roman" w:cs="Times New Roman"/>
          <w:sz w:val="24"/>
          <w:szCs w:val="24"/>
        </w:rPr>
        <w:t>publication was assured and that it had to be done at once, and so I had to go at it.</w:t>
      </w:r>
      <w:r w:rsidR="00A02535">
        <w:rPr>
          <w:rFonts w:ascii="Times New Roman" w:hAnsi="Times New Roman" w:cs="Times New Roman"/>
          <w:sz w:val="24"/>
          <w:szCs w:val="24"/>
        </w:rPr>
        <w:t xml:space="preserve">” Referring to socialist party </w:t>
      </w:r>
      <w:r w:rsidR="004321AF">
        <w:rPr>
          <w:rFonts w:ascii="Times New Roman" w:hAnsi="Times New Roman" w:cs="Times New Roman"/>
          <w:sz w:val="24"/>
          <w:szCs w:val="24"/>
        </w:rPr>
        <w:t xml:space="preserve">sectarianism, </w:t>
      </w:r>
      <w:r w:rsidR="003D3F62">
        <w:rPr>
          <w:rFonts w:ascii="Times New Roman" w:hAnsi="Times New Roman" w:cs="Times New Roman"/>
          <w:sz w:val="24"/>
          <w:szCs w:val="24"/>
        </w:rPr>
        <w:t xml:space="preserve">for which </w:t>
      </w:r>
      <w:r w:rsidR="00A02535">
        <w:rPr>
          <w:rFonts w:ascii="Times New Roman" w:hAnsi="Times New Roman" w:cs="Times New Roman"/>
          <w:sz w:val="24"/>
          <w:szCs w:val="24"/>
        </w:rPr>
        <w:t xml:space="preserve">FKW </w:t>
      </w:r>
      <w:r w:rsidR="007F59D1">
        <w:rPr>
          <w:rFonts w:ascii="Times New Roman" w:hAnsi="Times New Roman" w:cs="Times New Roman"/>
          <w:sz w:val="24"/>
          <w:szCs w:val="24"/>
        </w:rPr>
        <w:t xml:space="preserve">and Rachel Foster were </w:t>
      </w:r>
      <w:r w:rsidR="003D3F62">
        <w:rPr>
          <w:rFonts w:ascii="Times New Roman" w:hAnsi="Times New Roman" w:cs="Times New Roman"/>
          <w:sz w:val="24"/>
          <w:szCs w:val="24"/>
        </w:rPr>
        <w:t xml:space="preserve">unprepared, </w:t>
      </w:r>
      <w:r w:rsidR="00A02535">
        <w:rPr>
          <w:rFonts w:ascii="Times New Roman" w:hAnsi="Times New Roman" w:cs="Times New Roman"/>
          <w:sz w:val="24"/>
          <w:szCs w:val="24"/>
        </w:rPr>
        <w:t>Engels continued, “</w:t>
      </w:r>
      <w:r>
        <w:rPr>
          <w:rFonts w:ascii="Times New Roman" w:hAnsi="Times New Roman" w:cs="Times New Roman"/>
          <w:sz w:val="24"/>
          <w:szCs w:val="24"/>
        </w:rPr>
        <w:t>Now it turns out that she turned the negotiations over to a Miss Foster, the secretary of a women’s rights society, and the latter committed the blunder of giving it to the Socialist Labor Party.  I told the translator what I thought of this, but it was too late.</w:t>
      </w:r>
      <w:r w:rsidR="00A02535">
        <w:rPr>
          <w:rFonts w:ascii="Times New Roman" w:hAnsi="Times New Roman" w:cs="Times New Roman"/>
          <w:sz w:val="24"/>
          <w:szCs w:val="24"/>
        </w:rPr>
        <w:t xml:space="preserve">”  He was glad </w:t>
      </w:r>
      <w:r>
        <w:rPr>
          <w:rFonts w:ascii="Times New Roman" w:hAnsi="Times New Roman" w:cs="Times New Roman"/>
          <w:sz w:val="24"/>
          <w:szCs w:val="24"/>
        </w:rPr>
        <w:t xml:space="preserve">that the </w:t>
      </w:r>
      <w:r w:rsidR="00A02535">
        <w:rPr>
          <w:rFonts w:ascii="Times New Roman" w:hAnsi="Times New Roman" w:cs="Times New Roman"/>
          <w:sz w:val="24"/>
          <w:szCs w:val="24"/>
        </w:rPr>
        <w:lastRenderedPageBreak/>
        <w:t xml:space="preserve">SLP </w:t>
      </w:r>
      <w:r>
        <w:rPr>
          <w:rFonts w:ascii="Times New Roman" w:hAnsi="Times New Roman" w:cs="Times New Roman"/>
          <w:sz w:val="24"/>
          <w:szCs w:val="24"/>
        </w:rPr>
        <w:t xml:space="preserve">gentlemen </w:t>
      </w:r>
      <w:r w:rsidR="00A02535">
        <w:rPr>
          <w:rFonts w:ascii="Times New Roman" w:hAnsi="Times New Roman" w:cs="Times New Roman"/>
          <w:sz w:val="24"/>
          <w:szCs w:val="24"/>
        </w:rPr>
        <w:t>“</w:t>
      </w:r>
      <w:r>
        <w:rPr>
          <w:rFonts w:ascii="Times New Roman" w:hAnsi="Times New Roman" w:cs="Times New Roman"/>
          <w:sz w:val="24"/>
          <w:szCs w:val="24"/>
        </w:rPr>
        <w:t>do not translate anything of mine; it would turn out beautifully. Their German is enough, and then their English!”</w:t>
      </w:r>
      <w:r w:rsidR="00EF46B9">
        <w:rPr>
          <w:rStyle w:val="EndnoteReference"/>
          <w:rFonts w:ascii="Times New Roman" w:hAnsi="Times New Roman" w:cs="Times New Roman"/>
          <w:sz w:val="24"/>
          <w:szCs w:val="24"/>
        </w:rPr>
        <w:endnoteReference w:id="119"/>
      </w:r>
    </w:p>
    <w:p w:rsidR="00681177" w:rsidRDefault="00A02535"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German immigrants were at </w:t>
      </w:r>
      <w:r w:rsidR="003D3F62">
        <w:rPr>
          <w:rFonts w:ascii="Times New Roman" w:hAnsi="Times New Roman" w:cs="Times New Roman"/>
          <w:sz w:val="24"/>
          <w:szCs w:val="24"/>
        </w:rPr>
        <w:t xml:space="preserve">a high point </w:t>
      </w:r>
      <w:r>
        <w:rPr>
          <w:rFonts w:ascii="Times New Roman" w:hAnsi="Times New Roman" w:cs="Times New Roman"/>
          <w:sz w:val="24"/>
          <w:szCs w:val="24"/>
        </w:rPr>
        <w:t>of their membership in the Socialist Labor Party in New York and nationally in 1886</w:t>
      </w:r>
      <w:r w:rsidR="007F59D1">
        <w:rPr>
          <w:rFonts w:ascii="Times New Roman" w:hAnsi="Times New Roman" w:cs="Times New Roman"/>
          <w:sz w:val="24"/>
          <w:szCs w:val="24"/>
        </w:rPr>
        <w:t>.  T</w:t>
      </w:r>
      <w:r>
        <w:rPr>
          <w:rFonts w:ascii="Times New Roman" w:hAnsi="Times New Roman" w:cs="Times New Roman"/>
          <w:sz w:val="24"/>
          <w:szCs w:val="24"/>
        </w:rPr>
        <w:t xml:space="preserve">heir </w:t>
      </w:r>
      <w:r w:rsidR="007F59D1">
        <w:rPr>
          <w:rFonts w:ascii="Times New Roman" w:hAnsi="Times New Roman" w:cs="Times New Roman"/>
          <w:sz w:val="24"/>
          <w:szCs w:val="24"/>
        </w:rPr>
        <w:t xml:space="preserve">resolute and longstanding </w:t>
      </w:r>
      <w:r>
        <w:rPr>
          <w:rFonts w:ascii="Times New Roman" w:hAnsi="Times New Roman" w:cs="Times New Roman"/>
          <w:sz w:val="24"/>
          <w:szCs w:val="24"/>
        </w:rPr>
        <w:t>hostility to Marx and Engels</w:t>
      </w:r>
      <w:r w:rsidR="007F59D1">
        <w:rPr>
          <w:rFonts w:ascii="Times New Roman" w:hAnsi="Times New Roman" w:cs="Times New Roman"/>
          <w:sz w:val="24"/>
          <w:szCs w:val="24"/>
        </w:rPr>
        <w:t xml:space="preserve"> was </w:t>
      </w:r>
      <w:r w:rsidR="00761EAC">
        <w:rPr>
          <w:rFonts w:ascii="Times New Roman" w:hAnsi="Times New Roman" w:cs="Times New Roman"/>
          <w:sz w:val="24"/>
          <w:szCs w:val="24"/>
        </w:rPr>
        <w:t xml:space="preserve">constructed by Ferdinand Lassalle in the 1860s and maintained </w:t>
      </w:r>
      <w:r w:rsidR="000F05DD">
        <w:rPr>
          <w:rFonts w:ascii="Times New Roman" w:hAnsi="Times New Roman" w:cs="Times New Roman"/>
          <w:sz w:val="24"/>
          <w:szCs w:val="24"/>
        </w:rPr>
        <w:t xml:space="preserve">thereafter </w:t>
      </w:r>
      <w:r w:rsidR="00761EAC">
        <w:rPr>
          <w:rFonts w:ascii="Times New Roman" w:hAnsi="Times New Roman" w:cs="Times New Roman"/>
          <w:sz w:val="24"/>
          <w:szCs w:val="24"/>
        </w:rPr>
        <w:t xml:space="preserve">in their daily commitment to political action in German-language groups rather than </w:t>
      </w:r>
      <w:r w:rsidR="004321AF">
        <w:rPr>
          <w:rFonts w:ascii="Times New Roman" w:hAnsi="Times New Roman" w:cs="Times New Roman"/>
          <w:sz w:val="24"/>
          <w:szCs w:val="24"/>
        </w:rPr>
        <w:t xml:space="preserve">joining </w:t>
      </w:r>
      <w:r w:rsidR="00761EAC">
        <w:rPr>
          <w:rFonts w:ascii="Times New Roman" w:hAnsi="Times New Roman" w:cs="Times New Roman"/>
          <w:sz w:val="24"/>
          <w:szCs w:val="24"/>
        </w:rPr>
        <w:t xml:space="preserve">the </w:t>
      </w:r>
      <w:r w:rsidR="000F05DD">
        <w:rPr>
          <w:rFonts w:ascii="Times New Roman" w:hAnsi="Times New Roman" w:cs="Times New Roman"/>
          <w:sz w:val="24"/>
          <w:szCs w:val="24"/>
        </w:rPr>
        <w:t xml:space="preserve">American </w:t>
      </w:r>
      <w:r w:rsidR="00761EAC">
        <w:rPr>
          <w:rFonts w:ascii="Times New Roman" w:hAnsi="Times New Roman" w:cs="Times New Roman"/>
          <w:sz w:val="24"/>
          <w:szCs w:val="24"/>
        </w:rPr>
        <w:t>trade union</w:t>
      </w:r>
      <w:r w:rsidR="004321AF">
        <w:rPr>
          <w:rFonts w:ascii="Times New Roman" w:hAnsi="Times New Roman" w:cs="Times New Roman"/>
          <w:sz w:val="24"/>
          <w:szCs w:val="24"/>
        </w:rPr>
        <w:t xml:space="preserve"> movement as </w:t>
      </w:r>
      <w:r w:rsidR="00761EAC">
        <w:rPr>
          <w:rFonts w:ascii="Times New Roman" w:hAnsi="Times New Roman" w:cs="Times New Roman"/>
          <w:sz w:val="24"/>
          <w:szCs w:val="24"/>
        </w:rPr>
        <w:t xml:space="preserve">Engels </w:t>
      </w:r>
      <w:r w:rsidR="004321AF">
        <w:rPr>
          <w:rFonts w:ascii="Times New Roman" w:hAnsi="Times New Roman" w:cs="Times New Roman"/>
          <w:sz w:val="24"/>
          <w:szCs w:val="24"/>
        </w:rPr>
        <w:t xml:space="preserve">and Marx prescribed. </w:t>
      </w:r>
      <w:r w:rsidR="00761EAC">
        <w:rPr>
          <w:rFonts w:ascii="Times New Roman" w:hAnsi="Times New Roman" w:cs="Times New Roman"/>
          <w:sz w:val="24"/>
          <w:szCs w:val="24"/>
        </w:rPr>
        <w:t xml:space="preserve"> Rachel Foster</w:t>
      </w:r>
      <w:r w:rsidR="00681177">
        <w:rPr>
          <w:rFonts w:ascii="Times New Roman" w:hAnsi="Times New Roman" w:cs="Times New Roman"/>
          <w:sz w:val="24"/>
          <w:szCs w:val="24"/>
        </w:rPr>
        <w:t xml:space="preserve"> </w:t>
      </w:r>
      <w:r w:rsidR="004321AF">
        <w:rPr>
          <w:rFonts w:ascii="Times New Roman" w:hAnsi="Times New Roman" w:cs="Times New Roman"/>
          <w:sz w:val="24"/>
          <w:szCs w:val="24"/>
        </w:rPr>
        <w:t xml:space="preserve">left no record of her interaction with the SLP, but their </w:t>
      </w:r>
      <w:r w:rsidR="007F59D1">
        <w:rPr>
          <w:rFonts w:ascii="Times New Roman" w:hAnsi="Times New Roman" w:cs="Times New Roman"/>
          <w:sz w:val="24"/>
          <w:szCs w:val="24"/>
        </w:rPr>
        <w:t xml:space="preserve">rejection </w:t>
      </w:r>
      <w:r w:rsidR="004321AF">
        <w:rPr>
          <w:rFonts w:ascii="Times New Roman" w:hAnsi="Times New Roman" w:cs="Times New Roman"/>
          <w:sz w:val="24"/>
          <w:szCs w:val="24"/>
        </w:rPr>
        <w:t xml:space="preserve">of </w:t>
      </w:r>
      <w:r w:rsidR="00681177">
        <w:rPr>
          <w:rFonts w:ascii="Times New Roman" w:hAnsi="Times New Roman" w:cs="Times New Roman"/>
          <w:sz w:val="24"/>
          <w:szCs w:val="24"/>
        </w:rPr>
        <w:t xml:space="preserve">Engels </w:t>
      </w:r>
      <w:r w:rsidR="004321AF">
        <w:rPr>
          <w:rFonts w:ascii="Times New Roman" w:hAnsi="Times New Roman" w:cs="Times New Roman"/>
          <w:sz w:val="24"/>
          <w:szCs w:val="24"/>
        </w:rPr>
        <w:t xml:space="preserve">probably surprised her as much as her request surprised them. </w:t>
      </w:r>
      <w:r w:rsidR="00761EAC">
        <w:rPr>
          <w:rFonts w:ascii="Times New Roman" w:hAnsi="Times New Roman" w:cs="Times New Roman"/>
          <w:sz w:val="24"/>
          <w:szCs w:val="24"/>
        </w:rPr>
        <w:t xml:space="preserve"> </w:t>
      </w:r>
      <w:r w:rsidR="000F05DD">
        <w:rPr>
          <w:rFonts w:ascii="Times New Roman" w:hAnsi="Times New Roman" w:cs="Times New Roman"/>
          <w:sz w:val="24"/>
          <w:szCs w:val="24"/>
        </w:rPr>
        <w:t xml:space="preserve">On </w:t>
      </w:r>
      <w:r w:rsidR="00C5664F">
        <w:rPr>
          <w:rFonts w:ascii="Times New Roman" w:hAnsi="Times New Roman" w:cs="Times New Roman"/>
          <w:sz w:val="24"/>
          <w:szCs w:val="24"/>
        </w:rPr>
        <w:t xml:space="preserve">the book’s </w:t>
      </w:r>
      <w:r w:rsidR="000F05DD">
        <w:rPr>
          <w:rFonts w:ascii="Times New Roman" w:hAnsi="Times New Roman" w:cs="Times New Roman"/>
          <w:sz w:val="24"/>
          <w:szCs w:val="24"/>
        </w:rPr>
        <w:t xml:space="preserve">copyright page </w:t>
      </w:r>
      <w:r w:rsidR="00C5664F">
        <w:rPr>
          <w:rFonts w:ascii="Times New Roman" w:hAnsi="Times New Roman" w:cs="Times New Roman"/>
          <w:sz w:val="24"/>
          <w:szCs w:val="24"/>
        </w:rPr>
        <w:t>s</w:t>
      </w:r>
      <w:r w:rsidR="003D3F62">
        <w:rPr>
          <w:rFonts w:ascii="Times New Roman" w:hAnsi="Times New Roman" w:cs="Times New Roman"/>
          <w:sz w:val="24"/>
          <w:szCs w:val="24"/>
        </w:rPr>
        <w:t xml:space="preserve">he is listed as </w:t>
      </w:r>
      <w:r w:rsidR="000F05DD">
        <w:rPr>
          <w:rFonts w:ascii="Times New Roman" w:hAnsi="Times New Roman" w:cs="Times New Roman"/>
          <w:sz w:val="24"/>
          <w:szCs w:val="24"/>
        </w:rPr>
        <w:t>the</w:t>
      </w:r>
      <w:r w:rsidR="00C5664F">
        <w:rPr>
          <w:rFonts w:ascii="Times New Roman" w:hAnsi="Times New Roman" w:cs="Times New Roman"/>
          <w:sz w:val="24"/>
          <w:szCs w:val="24"/>
        </w:rPr>
        <w:t xml:space="preserve"> </w:t>
      </w:r>
      <w:r w:rsidR="003D3F62">
        <w:rPr>
          <w:rFonts w:ascii="Times New Roman" w:hAnsi="Times New Roman" w:cs="Times New Roman"/>
          <w:sz w:val="24"/>
          <w:szCs w:val="24"/>
        </w:rPr>
        <w:t>sole copyright holder</w:t>
      </w:r>
      <w:r w:rsidR="00C5664F">
        <w:rPr>
          <w:rFonts w:ascii="Times New Roman" w:hAnsi="Times New Roman" w:cs="Times New Roman"/>
          <w:sz w:val="24"/>
          <w:szCs w:val="24"/>
        </w:rPr>
        <w:t xml:space="preserve">. </w:t>
      </w:r>
      <w:r w:rsidR="00761EAC">
        <w:rPr>
          <w:rFonts w:ascii="Times New Roman" w:hAnsi="Times New Roman" w:cs="Times New Roman"/>
          <w:sz w:val="24"/>
          <w:szCs w:val="24"/>
        </w:rPr>
        <w:t xml:space="preserve"> </w:t>
      </w:r>
      <w:r w:rsidR="00681177">
        <w:rPr>
          <w:rFonts w:ascii="Times New Roman" w:hAnsi="Times New Roman" w:cs="Times New Roman"/>
          <w:sz w:val="24"/>
          <w:szCs w:val="24"/>
        </w:rPr>
        <w:t xml:space="preserve"> </w:t>
      </w:r>
    </w:p>
    <w:p w:rsidR="00A312FE" w:rsidRDefault="00EF46B9"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FKW refused to </w:t>
      </w:r>
      <w:r w:rsidR="00860A38">
        <w:rPr>
          <w:rFonts w:ascii="Times New Roman" w:hAnsi="Times New Roman" w:cs="Times New Roman"/>
          <w:sz w:val="24"/>
          <w:szCs w:val="24"/>
        </w:rPr>
        <w:t>acknowledge</w:t>
      </w:r>
      <w:r w:rsidR="00C5664F">
        <w:rPr>
          <w:rFonts w:ascii="Times New Roman" w:hAnsi="Times New Roman" w:cs="Times New Roman"/>
          <w:sz w:val="24"/>
          <w:szCs w:val="24"/>
        </w:rPr>
        <w:t xml:space="preserve"> </w:t>
      </w:r>
      <w:r>
        <w:rPr>
          <w:rFonts w:ascii="Times New Roman" w:hAnsi="Times New Roman" w:cs="Times New Roman"/>
          <w:sz w:val="24"/>
          <w:szCs w:val="24"/>
        </w:rPr>
        <w:t xml:space="preserve">the cultural gap between </w:t>
      </w:r>
      <w:r w:rsidR="00681177">
        <w:rPr>
          <w:rFonts w:ascii="Times New Roman" w:hAnsi="Times New Roman" w:cs="Times New Roman"/>
          <w:sz w:val="24"/>
          <w:szCs w:val="24"/>
        </w:rPr>
        <w:t xml:space="preserve">Rachel Foster </w:t>
      </w:r>
      <w:r>
        <w:rPr>
          <w:rFonts w:ascii="Times New Roman" w:hAnsi="Times New Roman" w:cs="Times New Roman"/>
          <w:sz w:val="24"/>
          <w:szCs w:val="24"/>
        </w:rPr>
        <w:t xml:space="preserve">and German socialism, </w:t>
      </w:r>
      <w:r w:rsidR="00C5664F">
        <w:rPr>
          <w:rFonts w:ascii="Times New Roman" w:hAnsi="Times New Roman" w:cs="Times New Roman"/>
          <w:sz w:val="24"/>
          <w:szCs w:val="24"/>
        </w:rPr>
        <w:t xml:space="preserve">writing </w:t>
      </w:r>
      <w:r>
        <w:rPr>
          <w:rFonts w:ascii="Times New Roman" w:hAnsi="Times New Roman" w:cs="Times New Roman"/>
          <w:sz w:val="24"/>
          <w:szCs w:val="24"/>
        </w:rPr>
        <w:t>Engels</w:t>
      </w:r>
      <w:r w:rsidR="00681177">
        <w:rPr>
          <w:rFonts w:ascii="Times New Roman" w:hAnsi="Times New Roman" w:cs="Times New Roman"/>
          <w:sz w:val="24"/>
          <w:szCs w:val="24"/>
        </w:rPr>
        <w:t xml:space="preserve"> in January</w:t>
      </w:r>
      <w:r>
        <w:rPr>
          <w:rFonts w:ascii="Times New Roman" w:hAnsi="Times New Roman" w:cs="Times New Roman"/>
          <w:sz w:val="24"/>
          <w:szCs w:val="24"/>
        </w:rPr>
        <w:t>, “Miss Foster is ready too, to go on publishing socialist works as fast as I translate them</w:t>
      </w:r>
      <w:r w:rsidR="007F59D1">
        <w:rPr>
          <w:rFonts w:ascii="Times New Roman" w:hAnsi="Times New Roman" w:cs="Times New Roman"/>
          <w:sz w:val="24"/>
          <w:szCs w:val="24"/>
        </w:rPr>
        <w:t>.</w:t>
      </w:r>
      <w:r>
        <w:rPr>
          <w:rFonts w:ascii="Times New Roman" w:hAnsi="Times New Roman" w:cs="Times New Roman"/>
          <w:sz w:val="24"/>
          <w:szCs w:val="24"/>
        </w:rPr>
        <w:t>”</w:t>
      </w:r>
      <w:r w:rsidR="00C5664F">
        <w:rPr>
          <w:rFonts w:ascii="Times New Roman" w:hAnsi="Times New Roman" w:cs="Times New Roman"/>
          <w:sz w:val="24"/>
          <w:szCs w:val="24"/>
        </w:rPr>
        <w:t xml:space="preserve"> </w:t>
      </w:r>
      <w:r w:rsidR="007F59D1">
        <w:rPr>
          <w:rFonts w:ascii="Times New Roman" w:hAnsi="Times New Roman" w:cs="Times New Roman"/>
          <w:sz w:val="24"/>
          <w:szCs w:val="24"/>
        </w:rPr>
        <w:t xml:space="preserve"> Translations </w:t>
      </w:r>
      <w:r w:rsidR="00C5664F">
        <w:rPr>
          <w:rFonts w:ascii="Times New Roman" w:hAnsi="Times New Roman" w:cs="Times New Roman"/>
          <w:sz w:val="24"/>
          <w:szCs w:val="24"/>
        </w:rPr>
        <w:t>w</w:t>
      </w:r>
      <w:r w:rsidR="007F59D1">
        <w:rPr>
          <w:rFonts w:ascii="Times New Roman" w:hAnsi="Times New Roman" w:cs="Times New Roman"/>
          <w:sz w:val="24"/>
          <w:szCs w:val="24"/>
        </w:rPr>
        <w:t>ill</w:t>
      </w:r>
      <w:r w:rsidR="00C5664F">
        <w:rPr>
          <w:rFonts w:ascii="Times New Roman" w:hAnsi="Times New Roman" w:cs="Times New Roman"/>
          <w:sz w:val="24"/>
          <w:szCs w:val="24"/>
        </w:rPr>
        <w:t xml:space="preserve"> be easier </w:t>
      </w:r>
      <w:r>
        <w:rPr>
          <w:rFonts w:ascii="Times New Roman" w:hAnsi="Times New Roman" w:cs="Times New Roman"/>
          <w:sz w:val="24"/>
          <w:szCs w:val="24"/>
        </w:rPr>
        <w:t>“after the appearance of the English translation of das Kapital</w:t>
      </w:r>
      <w:r w:rsidR="00C5664F">
        <w:rPr>
          <w:rFonts w:ascii="Times New Roman" w:hAnsi="Times New Roman" w:cs="Times New Roman"/>
          <w:sz w:val="24"/>
          <w:szCs w:val="24"/>
        </w:rPr>
        <w:t xml:space="preserve">” since </w:t>
      </w:r>
      <w:r w:rsidR="007F59D1">
        <w:rPr>
          <w:rFonts w:ascii="Times New Roman" w:hAnsi="Times New Roman" w:cs="Times New Roman"/>
          <w:sz w:val="24"/>
          <w:szCs w:val="24"/>
        </w:rPr>
        <w:t xml:space="preserve">that book will </w:t>
      </w:r>
      <w:r w:rsidR="00C5664F">
        <w:rPr>
          <w:rFonts w:ascii="Times New Roman" w:hAnsi="Times New Roman" w:cs="Times New Roman"/>
          <w:sz w:val="24"/>
          <w:szCs w:val="24"/>
        </w:rPr>
        <w:t>create “</w:t>
      </w:r>
      <w:r>
        <w:rPr>
          <w:rFonts w:ascii="Times New Roman" w:hAnsi="Times New Roman" w:cs="Times New Roman"/>
          <w:sz w:val="24"/>
          <w:szCs w:val="24"/>
        </w:rPr>
        <w:t>a standard of equivalent terms for many technical words and phrases.”</w:t>
      </w:r>
      <w:r w:rsidR="00F51D32">
        <w:rPr>
          <w:rStyle w:val="EndnoteReference"/>
          <w:rFonts w:ascii="Times New Roman" w:hAnsi="Times New Roman" w:cs="Times New Roman"/>
          <w:sz w:val="24"/>
          <w:szCs w:val="24"/>
        </w:rPr>
        <w:endnoteReference w:id="120"/>
      </w:r>
      <w:r>
        <w:rPr>
          <w:rFonts w:ascii="Times New Roman" w:hAnsi="Times New Roman" w:cs="Times New Roman"/>
          <w:sz w:val="24"/>
          <w:szCs w:val="24"/>
        </w:rPr>
        <w:t xml:space="preserve"> </w:t>
      </w:r>
      <w:r w:rsidR="00681177">
        <w:rPr>
          <w:rFonts w:ascii="Times New Roman" w:hAnsi="Times New Roman" w:cs="Times New Roman"/>
          <w:sz w:val="24"/>
          <w:szCs w:val="24"/>
        </w:rPr>
        <w:t xml:space="preserve"> </w:t>
      </w:r>
      <w:r w:rsidR="00C5664F">
        <w:rPr>
          <w:rFonts w:ascii="Times New Roman" w:hAnsi="Times New Roman" w:cs="Times New Roman"/>
          <w:sz w:val="24"/>
          <w:szCs w:val="24"/>
        </w:rPr>
        <w:t xml:space="preserve">She was glad that </w:t>
      </w:r>
      <w:r w:rsidR="00681177">
        <w:rPr>
          <w:rFonts w:ascii="Times New Roman" w:hAnsi="Times New Roman" w:cs="Times New Roman"/>
          <w:sz w:val="24"/>
          <w:szCs w:val="24"/>
        </w:rPr>
        <w:t xml:space="preserve">“die Lage” </w:t>
      </w:r>
      <w:r w:rsidR="00C5664F">
        <w:rPr>
          <w:rFonts w:ascii="Times New Roman" w:hAnsi="Times New Roman" w:cs="Times New Roman"/>
          <w:sz w:val="24"/>
          <w:szCs w:val="24"/>
        </w:rPr>
        <w:t>w</w:t>
      </w:r>
      <w:r w:rsidR="007F59D1">
        <w:rPr>
          <w:rFonts w:ascii="Times New Roman" w:hAnsi="Times New Roman" w:cs="Times New Roman"/>
          <w:sz w:val="24"/>
          <w:szCs w:val="24"/>
        </w:rPr>
        <w:t xml:space="preserve">ill be </w:t>
      </w:r>
      <w:r w:rsidR="00C5664F">
        <w:rPr>
          <w:rFonts w:ascii="Times New Roman" w:hAnsi="Times New Roman" w:cs="Times New Roman"/>
          <w:sz w:val="24"/>
          <w:szCs w:val="24"/>
        </w:rPr>
        <w:t xml:space="preserve">available in English </w:t>
      </w:r>
      <w:r w:rsidR="007F59D1">
        <w:rPr>
          <w:rFonts w:ascii="Times New Roman" w:hAnsi="Times New Roman" w:cs="Times New Roman"/>
          <w:sz w:val="24"/>
          <w:szCs w:val="24"/>
        </w:rPr>
        <w:t xml:space="preserve">when </w:t>
      </w:r>
      <w:r w:rsidR="002D2EBE">
        <w:rPr>
          <w:rFonts w:ascii="Times New Roman" w:hAnsi="Times New Roman" w:cs="Times New Roman"/>
          <w:sz w:val="24"/>
          <w:szCs w:val="24"/>
        </w:rPr>
        <w:t xml:space="preserve">the translation of </w:t>
      </w:r>
      <w:r w:rsidR="007F59D1">
        <w:rPr>
          <w:rFonts w:ascii="Times New Roman" w:hAnsi="Times New Roman" w:cs="Times New Roman"/>
          <w:sz w:val="24"/>
          <w:szCs w:val="24"/>
        </w:rPr>
        <w:t xml:space="preserve">das Kapital appears </w:t>
      </w:r>
      <w:r w:rsidR="00A312FE">
        <w:rPr>
          <w:rFonts w:ascii="Times New Roman" w:hAnsi="Times New Roman" w:cs="Times New Roman"/>
          <w:sz w:val="24"/>
          <w:szCs w:val="24"/>
        </w:rPr>
        <w:t xml:space="preserve">“because it makes the study of das Kapital so much more fruitful when one reads die Lage before or with it.”  </w:t>
      </w:r>
      <w:r w:rsidR="00F51D32">
        <w:rPr>
          <w:rFonts w:ascii="Times New Roman" w:hAnsi="Times New Roman" w:cs="Times New Roman"/>
          <w:sz w:val="24"/>
          <w:szCs w:val="24"/>
        </w:rPr>
        <w:t>She hoped to translate more “minor German essays,” such as “Lange’s Mill and Carey</w:t>
      </w:r>
      <w:r w:rsidR="004321AF">
        <w:rPr>
          <w:rFonts w:ascii="Times New Roman" w:hAnsi="Times New Roman" w:cs="Times New Roman"/>
          <w:sz w:val="24"/>
          <w:szCs w:val="24"/>
        </w:rPr>
        <w:t>,</w:t>
      </w:r>
      <w:r w:rsidR="00F51D32">
        <w:rPr>
          <w:rFonts w:ascii="Times New Roman" w:hAnsi="Times New Roman" w:cs="Times New Roman"/>
          <w:sz w:val="24"/>
          <w:szCs w:val="24"/>
        </w:rPr>
        <w:t>” among other “short popularizations of socialist ideas.”</w:t>
      </w:r>
      <w:r w:rsidR="002D2EBE">
        <w:rPr>
          <w:rStyle w:val="EndnoteReference"/>
          <w:rFonts w:ascii="Times New Roman" w:hAnsi="Times New Roman" w:cs="Times New Roman"/>
          <w:sz w:val="24"/>
          <w:szCs w:val="24"/>
        </w:rPr>
        <w:endnoteReference w:id="121"/>
      </w:r>
      <w:r w:rsidR="00F51D32">
        <w:rPr>
          <w:rFonts w:ascii="Times New Roman" w:hAnsi="Times New Roman" w:cs="Times New Roman"/>
          <w:sz w:val="24"/>
          <w:szCs w:val="24"/>
        </w:rPr>
        <w:t xml:space="preserve">  She could not “understand why they were not translated years ago,” since they “are al</w:t>
      </w:r>
      <w:r w:rsidR="004321AF">
        <w:rPr>
          <w:rFonts w:ascii="Times New Roman" w:hAnsi="Times New Roman" w:cs="Times New Roman"/>
          <w:sz w:val="24"/>
          <w:szCs w:val="24"/>
        </w:rPr>
        <w:t>l</w:t>
      </w:r>
      <w:r w:rsidR="00F51D32">
        <w:rPr>
          <w:rFonts w:ascii="Times New Roman" w:hAnsi="Times New Roman" w:cs="Times New Roman"/>
          <w:sz w:val="24"/>
          <w:szCs w:val="24"/>
        </w:rPr>
        <w:t xml:space="preserve"> quite as well adapted for the English reading as for the German public, and the need of them though increasingly urgent now, is by no means new!” </w:t>
      </w:r>
      <w:r w:rsidR="002A2EB7">
        <w:rPr>
          <w:rFonts w:ascii="Times New Roman" w:hAnsi="Times New Roman" w:cs="Times New Roman"/>
          <w:sz w:val="24"/>
          <w:szCs w:val="24"/>
        </w:rPr>
        <w:t xml:space="preserve"> S</w:t>
      </w:r>
      <w:r w:rsidR="00A312FE">
        <w:rPr>
          <w:rFonts w:ascii="Times New Roman" w:hAnsi="Times New Roman" w:cs="Times New Roman"/>
          <w:sz w:val="24"/>
          <w:szCs w:val="24"/>
        </w:rPr>
        <w:t xml:space="preserve">he </w:t>
      </w:r>
      <w:r w:rsidR="00C4152B">
        <w:rPr>
          <w:rFonts w:ascii="Times New Roman" w:hAnsi="Times New Roman" w:cs="Times New Roman"/>
          <w:sz w:val="24"/>
          <w:szCs w:val="24"/>
        </w:rPr>
        <w:t xml:space="preserve">now </w:t>
      </w:r>
      <w:r w:rsidR="00C5664F">
        <w:rPr>
          <w:rFonts w:ascii="Times New Roman" w:hAnsi="Times New Roman" w:cs="Times New Roman"/>
          <w:sz w:val="24"/>
          <w:szCs w:val="24"/>
        </w:rPr>
        <w:t xml:space="preserve">judged </w:t>
      </w:r>
      <w:r w:rsidR="002A2EB7">
        <w:rPr>
          <w:rFonts w:ascii="Times New Roman" w:hAnsi="Times New Roman" w:cs="Times New Roman"/>
          <w:sz w:val="24"/>
          <w:szCs w:val="24"/>
        </w:rPr>
        <w:t xml:space="preserve">American </w:t>
      </w:r>
      <w:r w:rsidR="00C5664F">
        <w:rPr>
          <w:rFonts w:ascii="Times New Roman" w:hAnsi="Times New Roman" w:cs="Times New Roman"/>
          <w:sz w:val="24"/>
          <w:szCs w:val="24"/>
        </w:rPr>
        <w:t xml:space="preserve">critics of capitalism </w:t>
      </w:r>
      <w:r w:rsidR="00C4152B">
        <w:rPr>
          <w:rFonts w:ascii="Times New Roman" w:hAnsi="Times New Roman" w:cs="Times New Roman"/>
          <w:sz w:val="24"/>
          <w:szCs w:val="24"/>
        </w:rPr>
        <w:t xml:space="preserve">more </w:t>
      </w:r>
      <w:r w:rsidR="00C5664F">
        <w:rPr>
          <w:rFonts w:ascii="Times New Roman" w:hAnsi="Times New Roman" w:cs="Times New Roman"/>
          <w:sz w:val="24"/>
          <w:szCs w:val="24"/>
        </w:rPr>
        <w:t xml:space="preserve">harshly and found it </w:t>
      </w:r>
      <w:r w:rsidR="00A312FE">
        <w:rPr>
          <w:rFonts w:ascii="Times New Roman" w:hAnsi="Times New Roman" w:cs="Times New Roman"/>
          <w:sz w:val="24"/>
          <w:szCs w:val="24"/>
        </w:rPr>
        <w:t>“painful to contemplate a literature composed of the works of Messrs. Henry George, Ely, Gronlund and Clark as the only one within the reach of the American wor</w:t>
      </w:r>
      <w:r w:rsidR="005C09DA">
        <w:rPr>
          <w:rFonts w:ascii="Times New Roman" w:hAnsi="Times New Roman" w:cs="Times New Roman"/>
          <w:sz w:val="24"/>
          <w:szCs w:val="24"/>
        </w:rPr>
        <w:t>kingmen in the present crisis.”</w:t>
      </w:r>
      <w:r w:rsidR="00F51D32">
        <w:rPr>
          <w:rStyle w:val="EndnoteReference"/>
          <w:rFonts w:ascii="Times New Roman" w:hAnsi="Times New Roman" w:cs="Times New Roman"/>
          <w:sz w:val="24"/>
          <w:szCs w:val="24"/>
        </w:rPr>
        <w:endnoteReference w:id="122"/>
      </w:r>
      <w:r w:rsidR="00A312FE">
        <w:rPr>
          <w:rFonts w:ascii="Times New Roman" w:hAnsi="Times New Roman" w:cs="Times New Roman"/>
          <w:sz w:val="24"/>
          <w:szCs w:val="24"/>
        </w:rPr>
        <w:t xml:space="preserve"> </w:t>
      </w:r>
    </w:p>
    <w:p w:rsidR="006754DE" w:rsidRDefault="00FF50BF" w:rsidP="00D652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FKW’s reference to t</w:t>
      </w:r>
      <w:r w:rsidR="005C09DA">
        <w:rPr>
          <w:rFonts w:ascii="Times New Roman" w:hAnsi="Times New Roman" w:cs="Times New Roman"/>
          <w:sz w:val="24"/>
          <w:szCs w:val="24"/>
        </w:rPr>
        <w:t xml:space="preserve">he “present crisis” in February 1886, </w:t>
      </w:r>
      <w:r>
        <w:rPr>
          <w:rFonts w:ascii="Times New Roman" w:hAnsi="Times New Roman" w:cs="Times New Roman"/>
          <w:sz w:val="24"/>
          <w:szCs w:val="24"/>
        </w:rPr>
        <w:t xml:space="preserve">referred to </w:t>
      </w:r>
      <w:r w:rsidR="005C09DA">
        <w:rPr>
          <w:rFonts w:ascii="Times New Roman" w:hAnsi="Times New Roman" w:cs="Times New Roman"/>
          <w:sz w:val="24"/>
          <w:szCs w:val="24"/>
        </w:rPr>
        <w:t>newspaper coverage of increasingly violent</w:t>
      </w:r>
      <w:r w:rsidR="000F05DD">
        <w:rPr>
          <w:rFonts w:ascii="Times New Roman" w:hAnsi="Times New Roman" w:cs="Times New Roman"/>
          <w:sz w:val="24"/>
          <w:szCs w:val="24"/>
        </w:rPr>
        <w:t xml:space="preserve"> confrontations between striking workers and police</w:t>
      </w:r>
      <w:r>
        <w:rPr>
          <w:rFonts w:ascii="Times New Roman" w:hAnsi="Times New Roman" w:cs="Times New Roman"/>
          <w:sz w:val="24"/>
          <w:szCs w:val="24"/>
        </w:rPr>
        <w:t xml:space="preserve"> in the United States</w:t>
      </w:r>
      <w:r w:rsidR="000F05DD">
        <w:rPr>
          <w:rFonts w:ascii="Times New Roman" w:hAnsi="Times New Roman" w:cs="Times New Roman"/>
          <w:sz w:val="24"/>
          <w:szCs w:val="24"/>
        </w:rPr>
        <w:t xml:space="preserve">.  </w:t>
      </w:r>
      <w:r>
        <w:rPr>
          <w:rFonts w:ascii="Times New Roman" w:hAnsi="Times New Roman" w:cs="Times New Roman"/>
          <w:sz w:val="24"/>
          <w:szCs w:val="24"/>
        </w:rPr>
        <w:t>Historian David Montgomery found that the number of reported strikes leapt dramatically from 645 in 1885 to 1432 in 1886, most focusing on conflicts over wages, but increasingly also amplified by demands for the eight-hour day, which brought together skilled and unskilled, employed and unemployed, men and women workers.</w:t>
      </w:r>
      <w:r>
        <w:rPr>
          <w:rStyle w:val="EndnoteReference"/>
          <w:rFonts w:ascii="Times New Roman" w:hAnsi="Times New Roman" w:cs="Times New Roman"/>
          <w:sz w:val="24"/>
          <w:szCs w:val="24"/>
        </w:rPr>
        <w:endnoteReference w:id="123"/>
      </w:r>
      <w:r>
        <w:rPr>
          <w:rFonts w:ascii="Times New Roman" w:hAnsi="Times New Roman" w:cs="Times New Roman"/>
          <w:sz w:val="24"/>
          <w:szCs w:val="24"/>
        </w:rPr>
        <w:t xml:space="preserve">  </w:t>
      </w:r>
    </w:p>
    <w:p w:rsidR="006D7AD9" w:rsidRDefault="002A2EB7"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March she confirmed her receipt of Engels’s preface </w:t>
      </w:r>
      <w:r w:rsidR="004321AF">
        <w:rPr>
          <w:rFonts w:ascii="Times New Roman" w:hAnsi="Times New Roman" w:cs="Times New Roman"/>
          <w:sz w:val="24"/>
          <w:szCs w:val="24"/>
        </w:rPr>
        <w:t>(</w:t>
      </w:r>
      <w:r w:rsidR="006D7AD9">
        <w:rPr>
          <w:rFonts w:ascii="Times New Roman" w:hAnsi="Times New Roman" w:cs="Times New Roman"/>
          <w:sz w:val="24"/>
          <w:szCs w:val="24"/>
        </w:rPr>
        <w:t>now considered an appendix</w:t>
      </w:r>
      <w:r w:rsidR="004321AF">
        <w:rPr>
          <w:rFonts w:ascii="Times New Roman" w:hAnsi="Times New Roman" w:cs="Times New Roman"/>
          <w:sz w:val="24"/>
          <w:szCs w:val="24"/>
        </w:rPr>
        <w:t>)</w:t>
      </w:r>
      <w:r w:rsidR="006D7AD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6D7AD9">
        <w:rPr>
          <w:rFonts w:ascii="Times New Roman" w:hAnsi="Times New Roman" w:cs="Times New Roman"/>
          <w:sz w:val="24"/>
          <w:szCs w:val="24"/>
        </w:rPr>
        <w:t>comment</w:t>
      </w:r>
      <w:r w:rsidR="00AC408D">
        <w:rPr>
          <w:rFonts w:ascii="Times New Roman" w:hAnsi="Times New Roman" w:cs="Times New Roman"/>
          <w:sz w:val="24"/>
          <w:szCs w:val="24"/>
        </w:rPr>
        <w:t>ed</w:t>
      </w:r>
      <w:r w:rsidR="006D7AD9">
        <w:rPr>
          <w:rFonts w:ascii="Times New Roman" w:hAnsi="Times New Roman" w:cs="Times New Roman"/>
          <w:sz w:val="24"/>
          <w:szCs w:val="24"/>
        </w:rPr>
        <w:t xml:space="preserve"> on </w:t>
      </w:r>
      <w:r>
        <w:rPr>
          <w:rFonts w:ascii="Times New Roman" w:hAnsi="Times New Roman" w:cs="Times New Roman"/>
          <w:sz w:val="24"/>
          <w:szCs w:val="24"/>
        </w:rPr>
        <w:t xml:space="preserve">capitalist economic developments </w:t>
      </w:r>
      <w:r w:rsidR="00AC408D">
        <w:rPr>
          <w:rFonts w:ascii="Times New Roman" w:hAnsi="Times New Roman" w:cs="Times New Roman"/>
          <w:sz w:val="24"/>
          <w:szCs w:val="24"/>
        </w:rPr>
        <w:t xml:space="preserve">in England, Germany and the United States </w:t>
      </w:r>
      <w:r>
        <w:rPr>
          <w:rFonts w:ascii="Times New Roman" w:hAnsi="Times New Roman" w:cs="Times New Roman"/>
          <w:sz w:val="24"/>
          <w:szCs w:val="24"/>
        </w:rPr>
        <w:t xml:space="preserve">between 1844 and 1884.  </w:t>
      </w:r>
      <w:r w:rsidR="006D7AD9">
        <w:rPr>
          <w:rFonts w:ascii="Times New Roman" w:hAnsi="Times New Roman" w:cs="Times New Roman"/>
          <w:sz w:val="24"/>
          <w:szCs w:val="24"/>
        </w:rPr>
        <w:t>S</w:t>
      </w:r>
      <w:r>
        <w:rPr>
          <w:rFonts w:ascii="Times New Roman" w:hAnsi="Times New Roman" w:cs="Times New Roman"/>
          <w:sz w:val="24"/>
          <w:szCs w:val="24"/>
        </w:rPr>
        <w:t>he thought it “meets in advance all the objection which can honesty be made to the book, and brings it down to date so far as that is possible in such brief compass.”  But she had one suggested change</w:t>
      </w:r>
      <w:r w:rsidR="006D7AD9">
        <w:rPr>
          <w:rFonts w:ascii="Times New Roman" w:hAnsi="Times New Roman" w:cs="Times New Roman"/>
          <w:sz w:val="24"/>
          <w:szCs w:val="24"/>
        </w:rPr>
        <w:t>, apologetically offered:</w:t>
      </w:r>
      <w:r>
        <w:rPr>
          <w:rFonts w:ascii="Times New Roman" w:hAnsi="Times New Roman" w:cs="Times New Roman"/>
          <w:sz w:val="24"/>
          <w:szCs w:val="24"/>
        </w:rPr>
        <w:t xml:space="preserve">  “The only point in it which seems to me liable not to be understood,--and I feel sure that you will not resent my calling your attention to it, even if you do not agree with me—is the reference to the Polish Jew as the personification of petty trade.  I think he is not known in America as in Europe.</w:t>
      </w:r>
      <w:r w:rsidR="006D7AD9">
        <w:rPr>
          <w:rFonts w:ascii="Times New Roman" w:hAnsi="Times New Roman" w:cs="Times New Roman"/>
          <w:sz w:val="24"/>
          <w:szCs w:val="24"/>
        </w:rPr>
        <w:t>”  She suggested different alternatives.</w:t>
      </w:r>
      <w:r>
        <w:rPr>
          <w:rFonts w:ascii="Times New Roman" w:hAnsi="Times New Roman" w:cs="Times New Roman"/>
          <w:sz w:val="24"/>
          <w:szCs w:val="24"/>
        </w:rPr>
        <w:t xml:space="preserve">  </w:t>
      </w:r>
      <w:r w:rsidR="006D7AD9">
        <w:rPr>
          <w:rFonts w:ascii="Times New Roman" w:hAnsi="Times New Roman" w:cs="Times New Roman"/>
          <w:sz w:val="24"/>
          <w:szCs w:val="24"/>
        </w:rPr>
        <w:t>“</w:t>
      </w:r>
      <w:r>
        <w:rPr>
          <w:rFonts w:ascii="Times New Roman" w:hAnsi="Times New Roman" w:cs="Times New Roman"/>
          <w:sz w:val="24"/>
          <w:szCs w:val="24"/>
        </w:rPr>
        <w:t xml:space="preserve">He is the </w:t>
      </w:r>
      <w:r w:rsidR="006D7AD9">
        <w:rPr>
          <w:rFonts w:ascii="Times New Roman" w:hAnsi="Times New Roman" w:cs="Times New Roman"/>
          <w:sz w:val="24"/>
          <w:szCs w:val="24"/>
        </w:rPr>
        <w:t>‘</w:t>
      </w:r>
      <w:r>
        <w:rPr>
          <w:rFonts w:ascii="Times New Roman" w:hAnsi="Times New Roman" w:cs="Times New Roman"/>
          <w:sz w:val="24"/>
          <w:szCs w:val="24"/>
        </w:rPr>
        <w:t>old clothes man,</w:t>
      </w:r>
      <w:r w:rsidR="006D7AD9">
        <w:rPr>
          <w:rFonts w:ascii="Times New Roman" w:hAnsi="Times New Roman" w:cs="Times New Roman"/>
          <w:sz w:val="24"/>
          <w:szCs w:val="24"/>
        </w:rPr>
        <w:t>’</w:t>
      </w:r>
      <w:r>
        <w:rPr>
          <w:rFonts w:ascii="Times New Roman" w:hAnsi="Times New Roman" w:cs="Times New Roman"/>
          <w:sz w:val="24"/>
          <w:szCs w:val="24"/>
        </w:rPr>
        <w:t xml:space="preserve"> the pedl</w:t>
      </w:r>
      <w:r w:rsidR="006D7AD9">
        <w:rPr>
          <w:rFonts w:ascii="Times New Roman" w:hAnsi="Times New Roman" w:cs="Times New Roman"/>
          <w:sz w:val="24"/>
          <w:szCs w:val="24"/>
        </w:rPr>
        <w:t>a</w:t>
      </w:r>
      <w:r>
        <w:rPr>
          <w:rFonts w:ascii="Times New Roman" w:hAnsi="Times New Roman" w:cs="Times New Roman"/>
          <w:sz w:val="24"/>
          <w:szCs w:val="24"/>
        </w:rPr>
        <w:t xml:space="preserve">r </w:t>
      </w:r>
      <w:r w:rsidR="00AC408D">
        <w:rPr>
          <w:rFonts w:ascii="Times New Roman" w:hAnsi="Times New Roman" w:cs="Times New Roman"/>
          <w:sz w:val="24"/>
          <w:szCs w:val="24"/>
        </w:rPr>
        <w:t xml:space="preserve">[sic] </w:t>
      </w:r>
      <w:r>
        <w:rPr>
          <w:rFonts w:ascii="Times New Roman" w:hAnsi="Times New Roman" w:cs="Times New Roman"/>
          <w:sz w:val="24"/>
          <w:szCs w:val="24"/>
        </w:rPr>
        <w:t>with his pack on his back who never rises to the height of the commission agent, or he is the hated and dreaded coal miner imported under contract for the purpose of displacing the higher priced English or Welsh miners in Pennsylvania.</w:t>
      </w:r>
      <w:r w:rsidR="006D7AD9">
        <w:rPr>
          <w:rFonts w:ascii="Times New Roman" w:hAnsi="Times New Roman" w:cs="Times New Roman"/>
          <w:sz w:val="24"/>
          <w:szCs w:val="24"/>
        </w:rPr>
        <w:t xml:space="preserve">”  She wrote out the questionable sentence so he would be sure which one she meant, beginning, “The business tricks of the Polish Jew are antiquated now in Berlin or Hamburg,” and ending “the miserable wiles and subterfuges which are considered the acme of cleverness in his native country.”   </w:t>
      </w:r>
      <w:r w:rsidR="00CF590E">
        <w:rPr>
          <w:rFonts w:ascii="Times New Roman" w:hAnsi="Times New Roman" w:cs="Times New Roman"/>
          <w:sz w:val="24"/>
          <w:szCs w:val="24"/>
        </w:rPr>
        <w:t>Not hearing back from Engels, she retained this offensive, anti-Semitic sentence.</w:t>
      </w:r>
      <w:r w:rsidR="00CF590E">
        <w:rPr>
          <w:rStyle w:val="EndnoteReference"/>
          <w:rFonts w:ascii="Times New Roman" w:hAnsi="Times New Roman" w:cs="Times New Roman"/>
          <w:sz w:val="24"/>
          <w:szCs w:val="24"/>
        </w:rPr>
        <w:endnoteReference w:id="124"/>
      </w:r>
      <w:r w:rsidR="00CF590E">
        <w:rPr>
          <w:rFonts w:ascii="Times New Roman" w:hAnsi="Times New Roman" w:cs="Times New Roman"/>
          <w:sz w:val="24"/>
          <w:szCs w:val="24"/>
        </w:rPr>
        <w:t xml:space="preserve"> </w:t>
      </w:r>
    </w:p>
    <w:p w:rsidR="0061646D" w:rsidRDefault="00AC408D"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Her </w:t>
      </w:r>
      <w:r w:rsidR="0061646D">
        <w:rPr>
          <w:rFonts w:ascii="Times New Roman" w:hAnsi="Times New Roman" w:cs="Times New Roman"/>
          <w:sz w:val="24"/>
          <w:szCs w:val="24"/>
        </w:rPr>
        <w:t xml:space="preserve">June </w:t>
      </w:r>
      <w:r w:rsidR="001A7305">
        <w:rPr>
          <w:rFonts w:ascii="Times New Roman" w:hAnsi="Times New Roman" w:cs="Times New Roman"/>
          <w:sz w:val="24"/>
          <w:szCs w:val="24"/>
        </w:rPr>
        <w:t xml:space="preserve">letter </w:t>
      </w:r>
      <w:r>
        <w:rPr>
          <w:rFonts w:ascii="Times New Roman" w:hAnsi="Times New Roman" w:cs="Times New Roman"/>
          <w:sz w:val="24"/>
          <w:szCs w:val="24"/>
        </w:rPr>
        <w:t xml:space="preserve">to Engels </w:t>
      </w:r>
      <w:r w:rsidR="001A7305">
        <w:rPr>
          <w:rFonts w:ascii="Times New Roman" w:hAnsi="Times New Roman" w:cs="Times New Roman"/>
          <w:sz w:val="24"/>
          <w:szCs w:val="24"/>
        </w:rPr>
        <w:t>described American</w:t>
      </w:r>
      <w:r w:rsidR="0061646D">
        <w:rPr>
          <w:rFonts w:ascii="Times New Roman" w:hAnsi="Times New Roman" w:cs="Times New Roman"/>
          <w:sz w:val="24"/>
          <w:szCs w:val="24"/>
        </w:rPr>
        <w:t>s</w:t>
      </w:r>
      <w:r w:rsidR="001A7305">
        <w:rPr>
          <w:rFonts w:ascii="Times New Roman" w:hAnsi="Times New Roman" w:cs="Times New Roman"/>
          <w:sz w:val="24"/>
          <w:szCs w:val="24"/>
        </w:rPr>
        <w:t xml:space="preserve"> </w:t>
      </w:r>
      <w:r w:rsidR="0061646D">
        <w:rPr>
          <w:rFonts w:ascii="Times New Roman" w:hAnsi="Times New Roman" w:cs="Times New Roman"/>
          <w:sz w:val="24"/>
          <w:szCs w:val="24"/>
        </w:rPr>
        <w:t xml:space="preserve">as “on the verge of civil war,” quoting news about Congressman Frank Lawler, “bourgeois ‘radical’ democrat,” who “among the shouts applause and laughter of his colleagues,” declared “that [Jay] Gould be hung to the nearest lamppost as the man whose recklessness had brought the country to the verge of civil war (by pointing out unmistakably the chasm that separates the interest of Capital and Labor).”  </w:t>
      </w:r>
      <w:r>
        <w:rPr>
          <w:rFonts w:ascii="Times New Roman" w:hAnsi="Times New Roman" w:cs="Times New Roman"/>
          <w:sz w:val="24"/>
          <w:szCs w:val="24"/>
        </w:rPr>
        <w:t xml:space="preserve">That growing conflict marked a turning point in American history. </w:t>
      </w:r>
    </w:p>
    <w:p w:rsidR="00E476C3" w:rsidRDefault="0061646D" w:rsidP="005958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Steadily building since the Great Railway Strike of 1877, the eruption of labor conflicts in the United States between January and May, 1886, ended with cataclysmic eruptions in Chicago and elsewhere</w:t>
      </w:r>
      <w:r w:rsidR="00595821">
        <w:rPr>
          <w:rFonts w:ascii="Times New Roman" w:hAnsi="Times New Roman" w:cs="Times New Roman"/>
          <w:sz w:val="24"/>
          <w:szCs w:val="24"/>
        </w:rPr>
        <w:t xml:space="preserve"> around May 1, as demonstrations planned by trade unionists and socialists and anarchists clashed in armed battles with police.</w:t>
      </w:r>
      <w:r w:rsidR="00562EFA">
        <w:rPr>
          <w:rStyle w:val="EndnoteReference"/>
          <w:rFonts w:ascii="Times New Roman" w:hAnsi="Times New Roman" w:cs="Times New Roman"/>
          <w:sz w:val="24"/>
          <w:szCs w:val="24"/>
        </w:rPr>
        <w:endnoteReference w:id="125"/>
      </w:r>
      <w:r w:rsidR="00595821">
        <w:rPr>
          <w:rFonts w:ascii="Times New Roman" w:hAnsi="Times New Roman" w:cs="Times New Roman"/>
          <w:sz w:val="24"/>
          <w:szCs w:val="24"/>
        </w:rPr>
        <w:t xml:space="preserve"> The battles of 1886 brought into urban centers and included vastly greater numbers of working people </w:t>
      </w:r>
      <w:r w:rsidR="00AC408D">
        <w:rPr>
          <w:rFonts w:ascii="Times New Roman" w:hAnsi="Times New Roman" w:cs="Times New Roman"/>
          <w:sz w:val="24"/>
          <w:szCs w:val="24"/>
        </w:rPr>
        <w:t xml:space="preserve">than had </w:t>
      </w:r>
      <w:r w:rsidR="004032EB">
        <w:rPr>
          <w:rFonts w:ascii="Times New Roman" w:hAnsi="Times New Roman" w:cs="Times New Roman"/>
          <w:sz w:val="24"/>
          <w:szCs w:val="24"/>
        </w:rPr>
        <w:t xml:space="preserve">fought </w:t>
      </w:r>
      <w:r w:rsidR="00595821">
        <w:rPr>
          <w:rFonts w:ascii="Times New Roman" w:hAnsi="Times New Roman" w:cs="Times New Roman"/>
          <w:sz w:val="24"/>
          <w:szCs w:val="24"/>
        </w:rPr>
        <w:t>at railroad terminals</w:t>
      </w:r>
      <w:r w:rsidR="00AC408D">
        <w:rPr>
          <w:rFonts w:ascii="Times New Roman" w:hAnsi="Times New Roman" w:cs="Times New Roman"/>
          <w:sz w:val="24"/>
          <w:szCs w:val="24"/>
        </w:rPr>
        <w:t xml:space="preserve"> in 1877</w:t>
      </w:r>
      <w:r w:rsidR="00595821">
        <w:rPr>
          <w:rFonts w:ascii="Times New Roman" w:hAnsi="Times New Roman" w:cs="Times New Roman"/>
          <w:sz w:val="24"/>
          <w:szCs w:val="24"/>
        </w:rPr>
        <w:t xml:space="preserve">.  </w:t>
      </w:r>
      <w:r w:rsidR="00F57AD8">
        <w:rPr>
          <w:rFonts w:ascii="Times New Roman" w:hAnsi="Times New Roman" w:cs="Times New Roman"/>
          <w:sz w:val="24"/>
          <w:szCs w:val="24"/>
        </w:rPr>
        <w:t>Viewed within the long nineteenth century as a whole, 1866 in the United States showed that w</w:t>
      </w:r>
      <w:r w:rsidR="00E476C3">
        <w:rPr>
          <w:rFonts w:ascii="Times New Roman" w:hAnsi="Times New Roman" w:cs="Times New Roman"/>
          <w:sz w:val="24"/>
          <w:szCs w:val="24"/>
        </w:rPr>
        <w:t>hile France</w:t>
      </w:r>
      <w:r w:rsidR="00F57AD8">
        <w:rPr>
          <w:rFonts w:ascii="Times New Roman" w:hAnsi="Times New Roman" w:cs="Times New Roman"/>
          <w:sz w:val="24"/>
          <w:szCs w:val="24"/>
        </w:rPr>
        <w:t>,</w:t>
      </w:r>
      <w:r w:rsidR="00E476C3">
        <w:rPr>
          <w:rFonts w:ascii="Times New Roman" w:hAnsi="Times New Roman" w:cs="Times New Roman"/>
          <w:sz w:val="24"/>
          <w:szCs w:val="24"/>
        </w:rPr>
        <w:t xml:space="preserve"> Germany and England evolved institutions that mediated conf</w:t>
      </w:r>
      <w:r w:rsidR="00F57AD8">
        <w:rPr>
          <w:rFonts w:ascii="Times New Roman" w:hAnsi="Times New Roman" w:cs="Times New Roman"/>
          <w:sz w:val="24"/>
          <w:szCs w:val="24"/>
        </w:rPr>
        <w:t>licts between capital and labor--</w:t>
      </w:r>
      <w:r w:rsidR="00E476C3">
        <w:rPr>
          <w:rFonts w:ascii="Times New Roman" w:hAnsi="Times New Roman" w:cs="Times New Roman"/>
          <w:sz w:val="24"/>
          <w:szCs w:val="24"/>
        </w:rPr>
        <w:t xml:space="preserve">arbitration </w:t>
      </w:r>
      <w:r w:rsidR="00F57AD8">
        <w:rPr>
          <w:rFonts w:ascii="Times New Roman" w:hAnsi="Times New Roman" w:cs="Times New Roman"/>
          <w:sz w:val="24"/>
          <w:szCs w:val="24"/>
        </w:rPr>
        <w:t xml:space="preserve">courts </w:t>
      </w:r>
      <w:r w:rsidR="00E476C3">
        <w:rPr>
          <w:rFonts w:ascii="Times New Roman" w:hAnsi="Times New Roman" w:cs="Times New Roman"/>
          <w:sz w:val="24"/>
          <w:szCs w:val="24"/>
        </w:rPr>
        <w:t>in France, national policies that represented labor’s interests in Germany</w:t>
      </w:r>
      <w:r w:rsidR="00F57AD8">
        <w:rPr>
          <w:rFonts w:ascii="Times New Roman" w:hAnsi="Times New Roman" w:cs="Times New Roman"/>
          <w:sz w:val="24"/>
          <w:szCs w:val="24"/>
        </w:rPr>
        <w:t>,</w:t>
      </w:r>
      <w:r w:rsidR="00E476C3">
        <w:rPr>
          <w:rFonts w:ascii="Times New Roman" w:hAnsi="Times New Roman" w:cs="Times New Roman"/>
          <w:sz w:val="24"/>
          <w:szCs w:val="24"/>
        </w:rPr>
        <w:t xml:space="preserve"> and respect for workingmen’s self-governing institutions in England</w:t>
      </w:r>
      <w:r w:rsidR="00F57AD8">
        <w:rPr>
          <w:rFonts w:ascii="Times New Roman" w:hAnsi="Times New Roman" w:cs="Times New Roman"/>
          <w:sz w:val="24"/>
          <w:szCs w:val="24"/>
        </w:rPr>
        <w:t>--</w:t>
      </w:r>
      <w:r w:rsidR="00E476C3">
        <w:rPr>
          <w:rFonts w:ascii="Times New Roman" w:hAnsi="Times New Roman" w:cs="Times New Roman"/>
          <w:sz w:val="24"/>
          <w:szCs w:val="24"/>
        </w:rPr>
        <w:t>in the United States the absence of such institutions and the inadequacy of American political parties and courts to represent the interests of labor, meant that labor’s struggles were more often fought in the streets.</w:t>
      </w:r>
      <w:r w:rsidR="00E476C3">
        <w:rPr>
          <w:rStyle w:val="EndnoteReference"/>
          <w:rFonts w:ascii="Times New Roman" w:hAnsi="Times New Roman" w:cs="Times New Roman"/>
          <w:sz w:val="24"/>
          <w:szCs w:val="24"/>
        </w:rPr>
        <w:endnoteReference w:id="126"/>
      </w:r>
      <w:r w:rsidR="00E476C3">
        <w:rPr>
          <w:rFonts w:ascii="Times New Roman" w:hAnsi="Times New Roman" w:cs="Times New Roman"/>
          <w:sz w:val="24"/>
          <w:szCs w:val="24"/>
        </w:rPr>
        <w:t xml:space="preserve">   </w:t>
      </w:r>
    </w:p>
    <w:p w:rsidR="001A7305" w:rsidRDefault="00F57AD8" w:rsidP="005958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American background of 1877 set the stage for 1886.  </w:t>
      </w:r>
      <w:r w:rsidR="00DE2188">
        <w:rPr>
          <w:rFonts w:ascii="Times New Roman" w:hAnsi="Times New Roman" w:cs="Times New Roman"/>
          <w:sz w:val="24"/>
          <w:szCs w:val="24"/>
        </w:rPr>
        <w:t xml:space="preserve">Some </w:t>
      </w:r>
      <w:r w:rsidR="00595821">
        <w:rPr>
          <w:rFonts w:ascii="Times New Roman" w:hAnsi="Times New Roman" w:cs="Times New Roman"/>
          <w:sz w:val="24"/>
          <w:szCs w:val="24"/>
        </w:rPr>
        <w:t xml:space="preserve">thought </w:t>
      </w:r>
      <w:r w:rsidR="004032EB">
        <w:rPr>
          <w:rFonts w:ascii="Times New Roman" w:hAnsi="Times New Roman" w:cs="Times New Roman"/>
          <w:sz w:val="24"/>
          <w:szCs w:val="24"/>
        </w:rPr>
        <w:t xml:space="preserve">that 1877 </w:t>
      </w:r>
      <w:r>
        <w:rPr>
          <w:rFonts w:ascii="Times New Roman" w:hAnsi="Times New Roman" w:cs="Times New Roman"/>
          <w:sz w:val="24"/>
          <w:szCs w:val="24"/>
        </w:rPr>
        <w:t>r</w:t>
      </w:r>
      <w:r w:rsidR="00595821">
        <w:rPr>
          <w:rFonts w:ascii="Times New Roman" w:hAnsi="Times New Roman" w:cs="Times New Roman"/>
          <w:sz w:val="24"/>
          <w:szCs w:val="24"/>
        </w:rPr>
        <w:t>esembled the Paris Commune of 1871.</w:t>
      </w:r>
      <w:r w:rsidR="00DE2188">
        <w:rPr>
          <w:rStyle w:val="EndnoteReference"/>
          <w:rFonts w:ascii="Times New Roman" w:hAnsi="Times New Roman" w:cs="Times New Roman"/>
          <w:sz w:val="24"/>
          <w:szCs w:val="24"/>
        </w:rPr>
        <w:endnoteReference w:id="127"/>
      </w:r>
      <w:r w:rsidR="00595821">
        <w:rPr>
          <w:rFonts w:ascii="Times New Roman" w:hAnsi="Times New Roman" w:cs="Times New Roman"/>
          <w:sz w:val="24"/>
          <w:szCs w:val="24"/>
        </w:rPr>
        <w:t xml:space="preserve">  </w:t>
      </w:r>
      <w:r>
        <w:rPr>
          <w:rFonts w:ascii="Times New Roman" w:hAnsi="Times New Roman" w:cs="Times New Roman"/>
          <w:sz w:val="24"/>
          <w:szCs w:val="24"/>
        </w:rPr>
        <w:t xml:space="preserve">It began with a </w:t>
      </w:r>
      <w:r w:rsidR="00595821">
        <w:rPr>
          <w:rFonts w:ascii="Times New Roman" w:hAnsi="Times New Roman" w:cs="Times New Roman"/>
          <w:sz w:val="24"/>
          <w:szCs w:val="24"/>
        </w:rPr>
        <w:t xml:space="preserve">strike </w:t>
      </w:r>
      <w:r w:rsidR="004032EB">
        <w:rPr>
          <w:rFonts w:ascii="Times New Roman" w:hAnsi="Times New Roman" w:cs="Times New Roman"/>
          <w:sz w:val="24"/>
          <w:szCs w:val="24"/>
        </w:rPr>
        <w:t>wh</w:t>
      </w:r>
      <w:r w:rsidR="00595821">
        <w:rPr>
          <w:rFonts w:ascii="Times New Roman" w:hAnsi="Times New Roman" w:cs="Times New Roman"/>
          <w:sz w:val="24"/>
          <w:szCs w:val="24"/>
        </w:rPr>
        <w:t>en the Baltimore and Ohio Railroad announced its second wage cut of the year and protesting workers</w:t>
      </w:r>
      <w:r w:rsidR="004032EB">
        <w:rPr>
          <w:rFonts w:ascii="Times New Roman" w:hAnsi="Times New Roman" w:cs="Times New Roman"/>
          <w:sz w:val="24"/>
          <w:szCs w:val="24"/>
        </w:rPr>
        <w:t xml:space="preserve"> in Baltimore</w:t>
      </w:r>
      <w:r w:rsidR="00595821">
        <w:rPr>
          <w:rFonts w:ascii="Times New Roman" w:hAnsi="Times New Roman" w:cs="Times New Roman"/>
          <w:sz w:val="24"/>
          <w:szCs w:val="24"/>
        </w:rPr>
        <w:t xml:space="preserve"> refused to let trains move until the cut was restored.  Sympathy strikes spread along the railroads in every direction, from city to city, drawing in workers from other industries.  In many cities </w:t>
      </w:r>
      <w:r>
        <w:rPr>
          <w:rFonts w:ascii="Times New Roman" w:hAnsi="Times New Roman" w:cs="Times New Roman"/>
          <w:sz w:val="24"/>
          <w:szCs w:val="24"/>
        </w:rPr>
        <w:t>middle-</w:t>
      </w:r>
      <w:r>
        <w:rPr>
          <w:rFonts w:ascii="Times New Roman" w:hAnsi="Times New Roman" w:cs="Times New Roman"/>
          <w:sz w:val="24"/>
          <w:szCs w:val="24"/>
        </w:rPr>
        <w:lastRenderedPageBreak/>
        <w:t>class proprietors, a</w:t>
      </w:r>
      <w:r w:rsidR="00595821">
        <w:rPr>
          <w:rFonts w:ascii="Times New Roman" w:hAnsi="Times New Roman" w:cs="Times New Roman"/>
          <w:sz w:val="24"/>
          <w:szCs w:val="24"/>
        </w:rPr>
        <w:t>lienated by the railroads’ monopolistic power, sided with the strikers.  In St. Louis a general strike stopped the city for nearly a week.  In mid-July, President Hayes appeased railroad executives by making federal troops available to governors</w:t>
      </w:r>
      <w:r w:rsidR="004032EB">
        <w:rPr>
          <w:rFonts w:ascii="Times New Roman" w:hAnsi="Times New Roman" w:cs="Times New Roman"/>
          <w:sz w:val="24"/>
          <w:szCs w:val="24"/>
        </w:rPr>
        <w:t>.  E</w:t>
      </w:r>
      <w:r w:rsidR="00595821">
        <w:rPr>
          <w:rFonts w:ascii="Times New Roman" w:hAnsi="Times New Roman" w:cs="Times New Roman"/>
          <w:sz w:val="24"/>
          <w:szCs w:val="24"/>
        </w:rPr>
        <w:t>quipped with Gatling guns, the</w:t>
      </w:r>
      <w:r w:rsidR="004032EB">
        <w:rPr>
          <w:rFonts w:ascii="Times New Roman" w:hAnsi="Times New Roman" w:cs="Times New Roman"/>
          <w:sz w:val="24"/>
          <w:szCs w:val="24"/>
        </w:rPr>
        <w:t xml:space="preserve"> soldiers</w:t>
      </w:r>
      <w:r w:rsidR="00595821">
        <w:rPr>
          <w:rFonts w:ascii="Times New Roman" w:hAnsi="Times New Roman" w:cs="Times New Roman"/>
          <w:sz w:val="24"/>
          <w:szCs w:val="24"/>
        </w:rPr>
        <w:t xml:space="preserve"> traveled from city to city on special railroad cars and </w:t>
      </w:r>
      <w:r w:rsidR="004032EB">
        <w:rPr>
          <w:rFonts w:ascii="Times New Roman" w:hAnsi="Times New Roman" w:cs="Times New Roman"/>
          <w:sz w:val="24"/>
          <w:szCs w:val="24"/>
        </w:rPr>
        <w:t xml:space="preserve">upon their arrival in cities </w:t>
      </w:r>
      <w:r w:rsidR="00595821">
        <w:rPr>
          <w:rFonts w:ascii="Times New Roman" w:hAnsi="Times New Roman" w:cs="Times New Roman"/>
          <w:sz w:val="24"/>
          <w:szCs w:val="24"/>
        </w:rPr>
        <w:t xml:space="preserve">put down </w:t>
      </w:r>
      <w:r w:rsidR="004032EB">
        <w:rPr>
          <w:rFonts w:ascii="Times New Roman" w:hAnsi="Times New Roman" w:cs="Times New Roman"/>
          <w:sz w:val="24"/>
          <w:szCs w:val="24"/>
        </w:rPr>
        <w:t xml:space="preserve">with militiamen </w:t>
      </w:r>
      <w:r w:rsidR="00595821">
        <w:rPr>
          <w:rFonts w:ascii="Times New Roman" w:hAnsi="Times New Roman" w:cs="Times New Roman"/>
          <w:sz w:val="24"/>
          <w:szCs w:val="24"/>
        </w:rPr>
        <w:t>what had become a nationwide rebellion.  In Baltimore they fired into a crowd of unarmed men, women and children, killing ten and wounding many other.  In Pittsburgh militiamen killed twenty men, women and children.  Militia also fired on crowds in Chicago, where, as in other major cities, angry strikers destroyed railroad tracks and buildings worth millions of dollars.  In all, about one hundred lives were lost.</w:t>
      </w:r>
      <w:r w:rsidR="00595821">
        <w:rPr>
          <w:rStyle w:val="EndnoteReference"/>
          <w:rFonts w:ascii="Times New Roman" w:hAnsi="Times New Roman" w:cs="Times New Roman"/>
          <w:sz w:val="24"/>
          <w:szCs w:val="24"/>
        </w:rPr>
        <w:endnoteReference w:id="128"/>
      </w:r>
      <w:r>
        <w:rPr>
          <w:rFonts w:ascii="Times New Roman" w:hAnsi="Times New Roman" w:cs="Times New Roman"/>
          <w:sz w:val="24"/>
          <w:szCs w:val="24"/>
        </w:rPr>
        <w:t xml:space="preserve"> In New York, NEEDS NUMBERS demonstrators in Union Square were surveilled by armed militiamen on roofs above the crowd. </w:t>
      </w:r>
      <w:r w:rsidR="00921870">
        <w:rPr>
          <w:rFonts w:ascii="Times New Roman" w:hAnsi="Times New Roman" w:cs="Times New Roman"/>
          <w:sz w:val="24"/>
          <w:szCs w:val="24"/>
        </w:rPr>
        <w:t xml:space="preserve"> Embodying their fears of social uprising, mansion-dwellers uptown funded the completion in 1879 of the Park Avenue Armory.</w:t>
      </w:r>
      <w:r w:rsidR="00921870">
        <w:rPr>
          <w:rStyle w:val="EndnoteReference"/>
          <w:rFonts w:ascii="Times New Roman" w:hAnsi="Times New Roman" w:cs="Times New Roman"/>
          <w:sz w:val="24"/>
          <w:szCs w:val="24"/>
        </w:rPr>
        <w:endnoteReference w:id="129"/>
      </w:r>
    </w:p>
    <w:p w:rsidR="00C853F8" w:rsidRDefault="00D652A7" w:rsidP="003C06C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decade later i</w:t>
      </w:r>
      <w:r w:rsidR="00C853F8">
        <w:rPr>
          <w:rFonts w:ascii="Times New Roman" w:hAnsi="Times New Roman" w:cs="Times New Roman"/>
          <w:sz w:val="24"/>
          <w:szCs w:val="24"/>
        </w:rPr>
        <w:t>n Chicago, the eight-hour movement became, in the words of historian James Green, a “freedom movement.”</w:t>
      </w:r>
      <w:r w:rsidR="00C853F8">
        <w:rPr>
          <w:rStyle w:val="EndnoteReference"/>
          <w:rFonts w:ascii="Times New Roman" w:hAnsi="Times New Roman" w:cs="Times New Roman"/>
          <w:sz w:val="24"/>
          <w:szCs w:val="24"/>
        </w:rPr>
        <w:endnoteReference w:id="130"/>
      </w:r>
      <w:r w:rsidR="00C853F8">
        <w:rPr>
          <w:rFonts w:ascii="Times New Roman" w:hAnsi="Times New Roman" w:cs="Times New Roman"/>
          <w:sz w:val="24"/>
          <w:szCs w:val="24"/>
        </w:rPr>
        <w:t xml:space="preserve"> Membership in the Knights of Labor soared, along with </w:t>
      </w:r>
      <w:r w:rsidR="00C853F8" w:rsidRPr="00C853F8">
        <w:rPr>
          <w:rFonts w:ascii="Times New Roman" w:hAnsi="Times New Roman" w:cs="Times New Roman"/>
          <w:sz w:val="24"/>
          <w:szCs w:val="24"/>
        </w:rPr>
        <w:t xml:space="preserve">popular resistance to exploitation generally.  A struggle over wage cuts boiled over at the nearby McCormick Reaper Works on May 3, when hundreds of striking workers who had been locked out of the plant for weeks battled police and two were killed by police gunfire.  The next day the notorious “Haymarket Massacre” occurred when seven policemen and at least four demonstrators died with the explosion of a bomb and gunfire.  </w:t>
      </w:r>
    </w:p>
    <w:p w:rsidR="00D22980" w:rsidRDefault="00C853F8" w:rsidP="003C06C4">
      <w:pPr>
        <w:spacing w:after="0" w:line="480" w:lineRule="auto"/>
        <w:ind w:firstLine="720"/>
        <w:rPr>
          <w:rFonts w:ascii="Times New Roman" w:hAnsi="Times New Roman" w:cs="Times New Roman"/>
          <w:sz w:val="24"/>
          <w:szCs w:val="24"/>
        </w:rPr>
      </w:pPr>
      <w:r w:rsidRPr="00C853F8">
        <w:rPr>
          <w:rFonts w:ascii="Times New Roman" w:hAnsi="Times New Roman" w:cs="Times New Roman"/>
          <w:sz w:val="24"/>
          <w:szCs w:val="24"/>
        </w:rPr>
        <w:t>Historians view</w:t>
      </w:r>
      <w:r>
        <w:rPr>
          <w:rFonts w:ascii="Times New Roman" w:hAnsi="Times New Roman" w:cs="Times New Roman"/>
          <w:sz w:val="24"/>
          <w:szCs w:val="24"/>
        </w:rPr>
        <w:t xml:space="preserve"> “Haymarket” </w:t>
      </w:r>
      <w:r w:rsidRPr="00C853F8">
        <w:rPr>
          <w:rFonts w:ascii="Times New Roman" w:hAnsi="Times New Roman" w:cs="Times New Roman"/>
          <w:sz w:val="24"/>
          <w:szCs w:val="24"/>
        </w:rPr>
        <w:t xml:space="preserve">as a watershed in American history, with </w:t>
      </w:r>
      <w:r>
        <w:rPr>
          <w:rFonts w:ascii="Times New Roman" w:hAnsi="Times New Roman" w:cs="Times New Roman"/>
          <w:sz w:val="24"/>
          <w:szCs w:val="24"/>
        </w:rPr>
        <w:t xml:space="preserve">the </w:t>
      </w:r>
      <w:r w:rsidR="00D22980">
        <w:rPr>
          <w:rFonts w:ascii="Times New Roman" w:hAnsi="Times New Roman" w:cs="Times New Roman"/>
          <w:sz w:val="24"/>
          <w:szCs w:val="24"/>
        </w:rPr>
        <w:t>rising</w:t>
      </w:r>
      <w:r>
        <w:rPr>
          <w:rFonts w:ascii="Times New Roman" w:hAnsi="Times New Roman" w:cs="Times New Roman"/>
          <w:sz w:val="24"/>
          <w:szCs w:val="24"/>
        </w:rPr>
        <w:t xml:space="preserve"> strength of the labor movement</w:t>
      </w:r>
      <w:r w:rsidR="00D22980">
        <w:rPr>
          <w:rFonts w:ascii="Times New Roman" w:hAnsi="Times New Roman" w:cs="Times New Roman"/>
          <w:sz w:val="24"/>
          <w:szCs w:val="24"/>
        </w:rPr>
        <w:t xml:space="preserve"> </w:t>
      </w:r>
      <w:r w:rsidR="00921870">
        <w:rPr>
          <w:rFonts w:ascii="Times New Roman" w:hAnsi="Times New Roman" w:cs="Times New Roman"/>
          <w:sz w:val="24"/>
          <w:szCs w:val="24"/>
        </w:rPr>
        <w:t xml:space="preserve">beforehand </w:t>
      </w:r>
      <w:r w:rsidR="00D22980">
        <w:rPr>
          <w:rFonts w:ascii="Times New Roman" w:hAnsi="Times New Roman" w:cs="Times New Roman"/>
          <w:sz w:val="24"/>
          <w:szCs w:val="24"/>
        </w:rPr>
        <w:t>and the repression of labor</w:t>
      </w:r>
      <w:r w:rsidR="00921870">
        <w:rPr>
          <w:rFonts w:ascii="Times New Roman" w:hAnsi="Times New Roman" w:cs="Times New Roman"/>
          <w:sz w:val="24"/>
          <w:szCs w:val="24"/>
        </w:rPr>
        <w:t xml:space="preserve"> thereafter. </w:t>
      </w:r>
      <w:r w:rsidR="00D22980">
        <w:rPr>
          <w:rFonts w:ascii="Times New Roman" w:hAnsi="Times New Roman" w:cs="Times New Roman"/>
          <w:sz w:val="24"/>
          <w:szCs w:val="24"/>
        </w:rPr>
        <w:t xml:space="preserve"> </w:t>
      </w:r>
      <w:r w:rsidR="00921870">
        <w:rPr>
          <w:rFonts w:ascii="Times New Roman" w:hAnsi="Times New Roman" w:cs="Times New Roman"/>
          <w:sz w:val="24"/>
          <w:szCs w:val="24"/>
        </w:rPr>
        <w:t>Women’s locals were especially visible in t</w:t>
      </w:r>
      <w:r w:rsidR="00D22980">
        <w:rPr>
          <w:rFonts w:ascii="Times New Roman" w:hAnsi="Times New Roman" w:cs="Times New Roman"/>
          <w:sz w:val="24"/>
          <w:szCs w:val="24"/>
        </w:rPr>
        <w:t xml:space="preserve">he rising strength </w:t>
      </w:r>
      <w:r w:rsidR="00921870">
        <w:rPr>
          <w:rFonts w:ascii="Times New Roman" w:hAnsi="Times New Roman" w:cs="Times New Roman"/>
          <w:sz w:val="24"/>
          <w:szCs w:val="24"/>
        </w:rPr>
        <w:t xml:space="preserve">of the Knights of Labor before 1886. </w:t>
      </w:r>
      <w:r w:rsidR="00D22980">
        <w:rPr>
          <w:rFonts w:ascii="Times New Roman" w:hAnsi="Times New Roman" w:cs="Times New Roman"/>
          <w:sz w:val="24"/>
          <w:szCs w:val="24"/>
        </w:rPr>
        <w:t xml:space="preserve"> The repression thereafter </w:t>
      </w:r>
      <w:r w:rsidR="00921870">
        <w:rPr>
          <w:rFonts w:ascii="Times New Roman" w:hAnsi="Times New Roman" w:cs="Times New Roman"/>
          <w:sz w:val="24"/>
          <w:szCs w:val="24"/>
        </w:rPr>
        <w:t xml:space="preserve">led to the precipitous decline of the Knights, </w:t>
      </w:r>
      <w:r w:rsidR="007E0379">
        <w:rPr>
          <w:rFonts w:ascii="Times New Roman" w:hAnsi="Times New Roman" w:cs="Times New Roman"/>
          <w:sz w:val="24"/>
          <w:szCs w:val="24"/>
        </w:rPr>
        <w:t xml:space="preserve">which was especially hard on the </w:t>
      </w:r>
      <w:r w:rsidR="007E0379">
        <w:rPr>
          <w:rFonts w:ascii="Times New Roman" w:hAnsi="Times New Roman" w:cs="Times New Roman"/>
          <w:sz w:val="24"/>
          <w:szCs w:val="24"/>
        </w:rPr>
        <w:lastRenderedPageBreak/>
        <w:t>women’s locals.</w:t>
      </w:r>
      <w:r w:rsidR="007E0379">
        <w:rPr>
          <w:rStyle w:val="EndnoteReference"/>
          <w:rFonts w:ascii="Times New Roman" w:hAnsi="Times New Roman" w:cs="Times New Roman"/>
          <w:sz w:val="24"/>
          <w:szCs w:val="24"/>
        </w:rPr>
        <w:endnoteReference w:id="131"/>
      </w:r>
      <w:r w:rsidR="007E0379">
        <w:rPr>
          <w:rFonts w:ascii="Times New Roman" w:hAnsi="Times New Roman" w:cs="Times New Roman"/>
          <w:sz w:val="24"/>
          <w:szCs w:val="24"/>
        </w:rPr>
        <w:t xml:space="preserve">  The labor movement retreated from its embrace of unskilled and semi-skilled, and </w:t>
      </w:r>
      <w:r w:rsidR="00D22980">
        <w:rPr>
          <w:rFonts w:ascii="Times New Roman" w:hAnsi="Times New Roman" w:cs="Times New Roman"/>
          <w:sz w:val="24"/>
          <w:szCs w:val="24"/>
        </w:rPr>
        <w:t xml:space="preserve">craft unionism </w:t>
      </w:r>
      <w:r w:rsidR="007E0379">
        <w:rPr>
          <w:rFonts w:ascii="Times New Roman" w:hAnsi="Times New Roman" w:cs="Times New Roman"/>
          <w:sz w:val="24"/>
          <w:szCs w:val="24"/>
        </w:rPr>
        <w:t xml:space="preserve">was protected by </w:t>
      </w:r>
      <w:r w:rsidR="00D22980">
        <w:rPr>
          <w:rFonts w:ascii="Times New Roman" w:hAnsi="Times New Roman" w:cs="Times New Roman"/>
          <w:sz w:val="24"/>
          <w:szCs w:val="24"/>
        </w:rPr>
        <w:t>the American Federation of Labor and the conservative leadership of Samuel Gompers</w:t>
      </w:r>
      <w:r w:rsidR="007E0379">
        <w:rPr>
          <w:rFonts w:ascii="Times New Roman" w:hAnsi="Times New Roman" w:cs="Times New Roman"/>
          <w:sz w:val="24"/>
          <w:szCs w:val="24"/>
        </w:rPr>
        <w:t xml:space="preserve">. </w:t>
      </w:r>
      <w:r w:rsidR="00D22980">
        <w:rPr>
          <w:rFonts w:ascii="Times New Roman" w:hAnsi="Times New Roman" w:cs="Times New Roman"/>
          <w:sz w:val="24"/>
          <w:szCs w:val="24"/>
        </w:rPr>
        <w:t xml:space="preserve">With the exception of </w:t>
      </w:r>
      <w:r w:rsidR="007E0379">
        <w:rPr>
          <w:rFonts w:ascii="Times New Roman" w:hAnsi="Times New Roman" w:cs="Times New Roman"/>
          <w:sz w:val="24"/>
          <w:szCs w:val="24"/>
        </w:rPr>
        <w:t>industry-wide unions in textiles and garment-making,</w:t>
      </w:r>
      <w:r w:rsidR="00D22980">
        <w:rPr>
          <w:rFonts w:ascii="Times New Roman" w:hAnsi="Times New Roman" w:cs="Times New Roman"/>
          <w:sz w:val="24"/>
          <w:szCs w:val="24"/>
        </w:rPr>
        <w:t xml:space="preserve"> </w:t>
      </w:r>
      <w:r w:rsidR="007E0379">
        <w:rPr>
          <w:rFonts w:ascii="Times New Roman" w:hAnsi="Times New Roman" w:cs="Times New Roman"/>
          <w:sz w:val="24"/>
          <w:szCs w:val="24"/>
        </w:rPr>
        <w:t xml:space="preserve">industrial unionism was repressed in the United States until </w:t>
      </w:r>
      <w:r w:rsidR="00D22980">
        <w:rPr>
          <w:rFonts w:ascii="Times New Roman" w:hAnsi="Times New Roman" w:cs="Times New Roman"/>
          <w:sz w:val="24"/>
          <w:szCs w:val="24"/>
        </w:rPr>
        <w:t xml:space="preserve">the Congress of Industrial Unions formed under the federal protection of the Wagner Act and the New Deal in the 1930s. </w:t>
      </w:r>
    </w:p>
    <w:p w:rsidR="0081628F" w:rsidRDefault="007E0379" w:rsidP="008162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midst of the drama, in June 1886 </w:t>
      </w:r>
      <w:r w:rsidR="0081628F" w:rsidRPr="0081628F">
        <w:rPr>
          <w:rFonts w:ascii="Times New Roman" w:hAnsi="Times New Roman" w:cs="Times New Roman"/>
          <w:sz w:val="24"/>
          <w:szCs w:val="24"/>
        </w:rPr>
        <w:t xml:space="preserve">Engels </w:t>
      </w:r>
      <w:r w:rsidR="0081628F">
        <w:rPr>
          <w:rFonts w:ascii="Times New Roman" w:hAnsi="Times New Roman" w:cs="Times New Roman"/>
          <w:sz w:val="24"/>
          <w:szCs w:val="24"/>
        </w:rPr>
        <w:t>wrote optimistically to FKW about developments in the United States</w:t>
      </w:r>
      <w:r w:rsidR="0081628F" w:rsidRPr="0081628F">
        <w:rPr>
          <w:rFonts w:ascii="Times New Roman" w:hAnsi="Times New Roman" w:cs="Times New Roman"/>
          <w:sz w:val="24"/>
          <w:szCs w:val="24"/>
        </w:rPr>
        <w:t xml:space="preserve">, “I only wish Marx could have lived to see it!” </w:t>
      </w:r>
      <w:r w:rsidR="0081628F">
        <w:rPr>
          <w:rFonts w:ascii="Times New Roman" w:hAnsi="Times New Roman" w:cs="Times New Roman"/>
          <w:sz w:val="24"/>
          <w:szCs w:val="24"/>
        </w:rPr>
        <w:t>He was amazed</w:t>
      </w:r>
      <w:r w:rsidR="00361553">
        <w:rPr>
          <w:rFonts w:ascii="Times New Roman" w:hAnsi="Times New Roman" w:cs="Times New Roman"/>
          <w:sz w:val="24"/>
          <w:szCs w:val="24"/>
        </w:rPr>
        <w:t>.</w:t>
      </w:r>
      <w:r w:rsidR="0081628F">
        <w:rPr>
          <w:rFonts w:ascii="Times New Roman" w:hAnsi="Times New Roman" w:cs="Times New Roman"/>
          <w:sz w:val="24"/>
          <w:szCs w:val="24"/>
        </w:rPr>
        <w:t xml:space="preserve"> “[O]ne thing is certain: the American working class is moving, and no mistake.  And after a few false starts, they will get into the right track soon enough. The appearance of the Americans upon the scene I consider one of the greatest events of the year.”  He thought </w:t>
      </w:r>
      <w:r w:rsidR="0081628F" w:rsidRPr="0081628F">
        <w:rPr>
          <w:rFonts w:ascii="Times New Roman" w:hAnsi="Times New Roman" w:cs="Times New Roman"/>
          <w:sz w:val="24"/>
          <w:szCs w:val="24"/>
        </w:rPr>
        <w:t xml:space="preserve">“the breaking out of class war in America” disproved the “bourgeois thought that American stood above class antagonisms and struggles.” </w:t>
      </w:r>
      <w:r w:rsidR="0081628F">
        <w:rPr>
          <w:rFonts w:ascii="Times New Roman" w:hAnsi="Times New Roman" w:cs="Times New Roman"/>
          <w:sz w:val="24"/>
          <w:szCs w:val="24"/>
        </w:rPr>
        <w:t xml:space="preserve">For Engels, </w:t>
      </w:r>
      <w:r w:rsidR="00361553">
        <w:rPr>
          <w:rFonts w:ascii="Times New Roman" w:hAnsi="Times New Roman" w:cs="Times New Roman"/>
          <w:sz w:val="24"/>
          <w:szCs w:val="24"/>
        </w:rPr>
        <w:t xml:space="preserve">the uprisings of May 1886 marked the end of bourgeois hegemony.  “For America after all is the ideal of all bourgeois: a country rich, vast, expanding, with purely bourgeois institutions unleavened by feudal remnants of monarchical traditions, and without a permanent and hereditary proletariat.  Here everyone could become, if not a capitalist, at all events an independent man.”  That delusion has now ended.  “The last Bourgeois Paradise on earth is fast changing into a Purgatorio, and can only be prevented from becoming, like Europe, an Inferno by the go-ahead pace at which the development of the newly fledged proletariat of America will take place.  The rapidity of the uprising surprised him.  “The way in which they have made their appearance on the scene is quite extraordinary: six months ago nobody suspected anything and now they appear all of a sudden in such organized masses as to strike terror into the whole capitalist class.” </w:t>
      </w:r>
      <w:r w:rsidR="009D4DFF">
        <w:rPr>
          <w:rStyle w:val="EndnoteReference"/>
          <w:rFonts w:ascii="Times New Roman" w:hAnsi="Times New Roman" w:cs="Times New Roman"/>
          <w:sz w:val="24"/>
          <w:szCs w:val="24"/>
        </w:rPr>
        <w:endnoteReference w:id="132"/>
      </w:r>
      <w:r w:rsidR="00361553">
        <w:rPr>
          <w:rFonts w:ascii="Times New Roman" w:hAnsi="Times New Roman" w:cs="Times New Roman"/>
          <w:sz w:val="24"/>
          <w:szCs w:val="24"/>
        </w:rPr>
        <w:t xml:space="preserve">  </w:t>
      </w:r>
    </w:p>
    <w:p w:rsidR="009C2060" w:rsidRDefault="00564CB1" w:rsidP="009C20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She responded a few days later</w:t>
      </w:r>
      <w:r w:rsidR="009C2060">
        <w:rPr>
          <w:rFonts w:ascii="Times New Roman" w:hAnsi="Times New Roman" w:cs="Times New Roman"/>
          <w:sz w:val="24"/>
          <w:szCs w:val="24"/>
        </w:rPr>
        <w:t>, r</w:t>
      </w:r>
      <w:r>
        <w:rPr>
          <w:rFonts w:ascii="Times New Roman" w:hAnsi="Times New Roman" w:cs="Times New Roman"/>
          <w:sz w:val="24"/>
          <w:szCs w:val="24"/>
        </w:rPr>
        <w:t>eflecting on the Haymarket news</w:t>
      </w:r>
      <w:r w:rsidR="009C2060">
        <w:rPr>
          <w:rFonts w:ascii="Times New Roman" w:hAnsi="Times New Roman" w:cs="Times New Roman"/>
          <w:sz w:val="24"/>
          <w:szCs w:val="24"/>
        </w:rPr>
        <w:t xml:space="preserve"> and </w:t>
      </w:r>
      <w:r w:rsidR="00D652A7">
        <w:rPr>
          <w:rFonts w:ascii="Times New Roman" w:hAnsi="Times New Roman" w:cs="Times New Roman"/>
          <w:sz w:val="24"/>
          <w:szCs w:val="24"/>
        </w:rPr>
        <w:t>reveal</w:t>
      </w:r>
      <w:r w:rsidR="009C2060">
        <w:rPr>
          <w:rFonts w:ascii="Times New Roman" w:hAnsi="Times New Roman" w:cs="Times New Roman"/>
          <w:sz w:val="24"/>
          <w:szCs w:val="24"/>
        </w:rPr>
        <w:t>ing</w:t>
      </w:r>
      <w:r w:rsidR="00D652A7">
        <w:rPr>
          <w:rFonts w:ascii="Times New Roman" w:hAnsi="Times New Roman" w:cs="Times New Roman"/>
          <w:sz w:val="24"/>
          <w:szCs w:val="24"/>
        </w:rPr>
        <w:t xml:space="preserve"> t</w:t>
      </w:r>
      <w:r>
        <w:rPr>
          <w:rFonts w:ascii="Times New Roman" w:hAnsi="Times New Roman" w:cs="Times New Roman"/>
          <w:sz w:val="24"/>
          <w:szCs w:val="24"/>
        </w:rPr>
        <w:t>hat her own brother had fired on working people in Pennsylvania</w:t>
      </w:r>
      <w:r w:rsidR="00D652A7">
        <w:rPr>
          <w:rFonts w:ascii="Times New Roman" w:hAnsi="Times New Roman" w:cs="Times New Roman"/>
          <w:sz w:val="24"/>
          <w:szCs w:val="24"/>
        </w:rPr>
        <w:t xml:space="preserve">. </w:t>
      </w:r>
      <w:r>
        <w:rPr>
          <w:rFonts w:ascii="Times New Roman" w:hAnsi="Times New Roman" w:cs="Times New Roman"/>
          <w:sz w:val="24"/>
          <w:szCs w:val="24"/>
        </w:rPr>
        <w:t xml:space="preserve">“[M]y brother, a militiaman, who is among the first at the shooting down </w:t>
      </w:r>
      <w:r w:rsidR="009C2060">
        <w:rPr>
          <w:rFonts w:ascii="Times New Roman" w:hAnsi="Times New Roman" w:cs="Times New Roman"/>
          <w:sz w:val="24"/>
          <w:szCs w:val="24"/>
        </w:rPr>
        <w:t>‘</w:t>
      </w:r>
      <w:r>
        <w:rPr>
          <w:rFonts w:ascii="Times New Roman" w:hAnsi="Times New Roman" w:cs="Times New Roman"/>
          <w:sz w:val="24"/>
          <w:szCs w:val="24"/>
        </w:rPr>
        <w:t>rioters</w:t>
      </w:r>
      <w:r w:rsidR="009C2060">
        <w:rPr>
          <w:rFonts w:ascii="Times New Roman" w:hAnsi="Times New Roman" w:cs="Times New Roman"/>
          <w:sz w:val="24"/>
          <w:szCs w:val="24"/>
        </w:rPr>
        <w:t>’</w:t>
      </w:r>
      <w:r>
        <w:rPr>
          <w:rFonts w:ascii="Times New Roman" w:hAnsi="Times New Roman" w:cs="Times New Roman"/>
          <w:sz w:val="24"/>
          <w:szCs w:val="24"/>
        </w:rPr>
        <w:t xml:space="preserve"> in every disturbance,” had been elected assistant city solicitor by workingmen who do not know how to vote their own interests. She felt keenly the </w:t>
      </w:r>
      <w:r w:rsidR="009C2060">
        <w:rPr>
          <w:rFonts w:ascii="Times New Roman" w:hAnsi="Times New Roman" w:cs="Times New Roman"/>
          <w:sz w:val="24"/>
          <w:szCs w:val="24"/>
        </w:rPr>
        <w:t xml:space="preserve">American </w:t>
      </w:r>
      <w:r>
        <w:rPr>
          <w:rFonts w:ascii="Times New Roman" w:hAnsi="Times New Roman" w:cs="Times New Roman"/>
          <w:sz w:val="24"/>
          <w:szCs w:val="24"/>
        </w:rPr>
        <w:t xml:space="preserve">lack </w:t>
      </w:r>
      <w:r w:rsidR="009C2060">
        <w:rPr>
          <w:rFonts w:ascii="Times New Roman" w:hAnsi="Times New Roman" w:cs="Times New Roman"/>
          <w:sz w:val="24"/>
          <w:szCs w:val="24"/>
        </w:rPr>
        <w:t>o</w:t>
      </w:r>
      <w:r>
        <w:rPr>
          <w:rFonts w:ascii="Times New Roman" w:hAnsi="Times New Roman" w:cs="Times New Roman"/>
          <w:sz w:val="24"/>
          <w:szCs w:val="24"/>
        </w:rPr>
        <w:t xml:space="preserve">f adequate analysis of the relationship of capital and labor.  </w:t>
      </w:r>
      <w:r w:rsidRPr="0081628F">
        <w:rPr>
          <w:rFonts w:ascii="Times New Roman" w:hAnsi="Times New Roman" w:cs="Times New Roman"/>
          <w:sz w:val="24"/>
          <w:szCs w:val="24"/>
        </w:rPr>
        <w:t>“The actions of the bourgeoisie arouse further the class consciousness of the workers, but it does not enlighten them as they need to be enlightened and I am convinced that much crude action and wasted energy might be spared if we could make the best of our literature available for them.”</w:t>
      </w:r>
      <w:r>
        <w:rPr>
          <w:rStyle w:val="EndnoteReference"/>
          <w:rFonts w:ascii="Times New Roman" w:hAnsi="Times New Roman" w:cs="Times New Roman"/>
          <w:sz w:val="24"/>
          <w:szCs w:val="24"/>
        </w:rPr>
        <w:endnoteReference w:id="133"/>
      </w:r>
      <w:r w:rsidR="009C2060">
        <w:rPr>
          <w:rFonts w:ascii="Times New Roman" w:hAnsi="Times New Roman" w:cs="Times New Roman"/>
          <w:sz w:val="24"/>
          <w:szCs w:val="24"/>
        </w:rPr>
        <w:t xml:space="preserve">  </w:t>
      </w:r>
      <w:r w:rsidR="00E16701">
        <w:rPr>
          <w:rFonts w:ascii="Times New Roman" w:hAnsi="Times New Roman" w:cs="Times New Roman"/>
          <w:sz w:val="24"/>
          <w:szCs w:val="24"/>
        </w:rPr>
        <w:t>In comparison to Germans, “the Americans are still so little enlightened that they revile and repudiate everything that bears the name Socialism.”  And t</w:t>
      </w:r>
      <w:r>
        <w:rPr>
          <w:rFonts w:ascii="Times New Roman" w:hAnsi="Times New Roman" w:cs="Times New Roman"/>
          <w:sz w:val="24"/>
          <w:szCs w:val="24"/>
        </w:rPr>
        <w:t>he bourgeoisie “attributes the whole ‘disturbance’ to ‘foreign Anarchists, Socialists, communists, Nihilists and Atheists</w:t>
      </w:r>
      <w:r w:rsidR="00E16701">
        <w:rPr>
          <w:rFonts w:ascii="Times New Roman" w:hAnsi="Times New Roman" w:cs="Times New Roman"/>
          <w:sz w:val="24"/>
          <w:szCs w:val="24"/>
        </w:rPr>
        <w:t>.</w:t>
      </w:r>
      <w:r>
        <w:rPr>
          <w:rFonts w:ascii="Times New Roman" w:hAnsi="Times New Roman" w:cs="Times New Roman"/>
          <w:sz w:val="24"/>
          <w:szCs w:val="24"/>
        </w:rPr>
        <w:t xml:space="preserve">’” </w:t>
      </w:r>
      <w:r w:rsidR="00E16701">
        <w:rPr>
          <w:rFonts w:ascii="Times New Roman" w:hAnsi="Times New Roman" w:cs="Times New Roman"/>
          <w:sz w:val="24"/>
          <w:szCs w:val="24"/>
        </w:rPr>
        <w:t xml:space="preserve">Meanwhile, </w:t>
      </w:r>
      <w:r>
        <w:rPr>
          <w:rFonts w:ascii="Times New Roman" w:hAnsi="Times New Roman" w:cs="Times New Roman"/>
          <w:sz w:val="24"/>
          <w:szCs w:val="24"/>
        </w:rPr>
        <w:t xml:space="preserve">the Knights of Labor </w:t>
      </w:r>
      <w:r w:rsidR="00E16701">
        <w:rPr>
          <w:rFonts w:ascii="Times New Roman" w:hAnsi="Times New Roman" w:cs="Times New Roman"/>
          <w:sz w:val="24"/>
          <w:szCs w:val="24"/>
        </w:rPr>
        <w:t xml:space="preserve">leadership </w:t>
      </w:r>
      <w:r>
        <w:rPr>
          <w:rFonts w:ascii="Times New Roman" w:hAnsi="Times New Roman" w:cs="Times New Roman"/>
          <w:sz w:val="24"/>
          <w:szCs w:val="24"/>
        </w:rPr>
        <w:t xml:space="preserve">responds by demanding “a change in the wool duties!”  </w:t>
      </w:r>
      <w:r w:rsidR="00E16701">
        <w:rPr>
          <w:rFonts w:ascii="Times New Roman" w:hAnsi="Times New Roman" w:cs="Times New Roman"/>
          <w:sz w:val="24"/>
          <w:szCs w:val="24"/>
        </w:rPr>
        <w:t xml:space="preserve">This was understandable, given </w:t>
      </w:r>
      <w:r>
        <w:rPr>
          <w:rFonts w:ascii="Times New Roman" w:hAnsi="Times New Roman" w:cs="Times New Roman"/>
          <w:sz w:val="24"/>
          <w:szCs w:val="24"/>
        </w:rPr>
        <w:t xml:space="preserve">“so far from clear are they, as to the source and meaning of the evils that beset them. And how should they be clear, with no literature, with unenlightened leaders, </w:t>
      </w:r>
      <w:r w:rsidRPr="00784648">
        <w:rPr>
          <w:rFonts w:ascii="Times New Roman" w:hAnsi="Times New Roman" w:cs="Times New Roman"/>
          <w:sz w:val="24"/>
          <w:szCs w:val="24"/>
          <w:u w:val="single"/>
        </w:rPr>
        <w:t>such</w:t>
      </w:r>
      <w:r>
        <w:rPr>
          <w:rFonts w:ascii="Times New Roman" w:hAnsi="Times New Roman" w:cs="Times New Roman"/>
          <w:sz w:val="24"/>
          <w:szCs w:val="24"/>
        </w:rPr>
        <w:t xml:space="preserve"> political training, and a capitalist press perhaps yet more corrupt than the English?”   Mr. Powderly </w:t>
      </w:r>
      <w:r w:rsidR="00E16701">
        <w:rPr>
          <w:rFonts w:ascii="Times New Roman" w:hAnsi="Times New Roman" w:cs="Times New Roman"/>
          <w:sz w:val="24"/>
          <w:szCs w:val="24"/>
        </w:rPr>
        <w:t>was still “</w:t>
      </w:r>
      <w:r>
        <w:rPr>
          <w:rFonts w:ascii="Times New Roman" w:hAnsi="Times New Roman" w:cs="Times New Roman"/>
          <w:sz w:val="24"/>
          <w:szCs w:val="24"/>
        </w:rPr>
        <w:t>preaching of the harmony between capital and labor.  And the masses, themselves, re in a state of confusion incredible if it were not proved at every election.”</w:t>
      </w:r>
      <w:r w:rsidR="009C2060">
        <w:rPr>
          <w:rStyle w:val="EndnoteReference"/>
          <w:rFonts w:ascii="Times New Roman" w:hAnsi="Times New Roman" w:cs="Times New Roman"/>
          <w:sz w:val="24"/>
          <w:szCs w:val="24"/>
        </w:rPr>
        <w:endnoteReference w:id="134"/>
      </w:r>
      <w:r w:rsidR="00DE2188">
        <w:rPr>
          <w:rFonts w:ascii="Times New Roman" w:hAnsi="Times New Roman" w:cs="Times New Roman"/>
          <w:sz w:val="24"/>
          <w:szCs w:val="24"/>
        </w:rPr>
        <w:t xml:space="preserve"> </w:t>
      </w:r>
    </w:p>
    <w:p w:rsidR="00E16701" w:rsidRDefault="00DE2188" w:rsidP="009C206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thought that t</w:t>
      </w:r>
      <w:r w:rsidR="00564CB1">
        <w:rPr>
          <w:rFonts w:ascii="Times New Roman" w:hAnsi="Times New Roman" w:cs="Times New Roman"/>
          <w:sz w:val="24"/>
          <w:szCs w:val="24"/>
        </w:rPr>
        <w:t>he most fundamental principle of “Marxist theory” —“the chasm that separates the interest of Capital and Labor”—</w:t>
      </w:r>
      <w:r>
        <w:rPr>
          <w:rFonts w:ascii="Times New Roman" w:hAnsi="Times New Roman" w:cs="Times New Roman"/>
          <w:sz w:val="24"/>
          <w:szCs w:val="24"/>
        </w:rPr>
        <w:t>was</w:t>
      </w:r>
      <w:r w:rsidR="00564CB1">
        <w:rPr>
          <w:rFonts w:ascii="Times New Roman" w:hAnsi="Times New Roman" w:cs="Times New Roman"/>
          <w:sz w:val="24"/>
          <w:szCs w:val="24"/>
        </w:rPr>
        <w:t xml:space="preserve"> deliberately obscured by capitalists who “preach with increasing energy through press and pulpit, the harmony of interest of Capital and Labor.”  Her father was reelected by “a constituency of workingmen” for “the fourteenth time to the twenty-eighth consecutive year of service” even though his “sole wisdom is praise of </w:t>
      </w:r>
      <w:r w:rsidR="00564CB1">
        <w:rPr>
          <w:rFonts w:ascii="Times New Roman" w:hAnsi="Times New Roman" w:cs="Times New Roman"/>
          <w:sz w:val="24"/>
          <w:szCs w:val="24"/>
        </w:rPr>
        <w:lastRenderedPageBreak/>
        <w:t>American protective tariff.” Meanwhile, capitalists have also “taken to organizing, en gros</w:t>
      </w:r>
      <w:r w:rsidR="00E16701">
        <w:rPr>
          <w:rFonts w:ascii="Times New Roman" w:hAnsi="Times New Roman" w:cs="Times New Roman"/>
          <w:sz w:val="24"/>
          <w:szCs w:val="24"/>
        </w:rPr>
        <w:t>” with “</w:t>
      </w:r>
      <w:r w:rsidR="00564CB1">
        <w:rPr>
          <w:rFonts w:ascii="Times New Roman" w:hAnsi="Times New Roman" w:cs="Times New Roman"/>
          <w:sz w:val="24"/>
          <w:szCs w:val="24"/>
        </w:rPr>
        <w:t>a federation of the largest Iron, Sugar, and Textile interests for common protection.”</w:t>
      </w:r>
      <w:r w:rsidR="00E16701">
        <w:rPr>
          <w:rStyle w:val="EndnoteReference"/>
          <w:rFonts w:ascii="Times New Roman" w:hAnsi="Times New Roman" w:cs="Times New Roman"/>
          <w:sz w:val="24"/>
          <w:szCs w:val="24"/>
        </w:rPr>
        <w:endnoteReference w:id="135"/>
      </w:r>
      <w:r w:rsidR="00E16701">
        <w:rPr>
          <w:rFonts w:ascii="Times New Roman" w:hAnsi="Times New Roman" w:cs="Times New Roman"/>
          <w:sz w:val="24"/>
          <w:szCs w:val="24"/>
        </w:rPr>
        <w:t xml:space="preserve"> </w:t>
      </w:r>
    </w:p>
    <w:p w:rsidR="00E16701" w:rsidRDefault="00564CB1" w:rsidP="008162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August </w:t>
      </w:r>
      <w:r w:rsidR="00CE35D1">
        <w:rPr>
          <w:rFonts w:ascii="Times New Roman" w:hAnsi="Times New Roman" w:cs="Times New Roman"/>
          <w:sz w:val="24"/>
          <w:szCs w:val="24"/>
        </w:rPr>
        <w:t xml:space="preserve">she </w:t>
      </w:r>
      <w:r w:rsidR="003C3818">
        <w:rPr>
          <w:rFonts w:ascii="Times New Roman" w:hAnsi="Times New Roman" w:cs="Times New Roman"/>
          <w:sz w:val="24"/>
          <w:szCs w:val="24"/>
        </w:rPr>
        <w:t>wrote f</w:t>
      </w:r>
      <w:r>
        <w:rPr>
          <w:rFonts w:ascii="Times New Roman" w:hAnsi="Times New Roman" w:cs="Times New Roman"/>
          <w:sz w:val="24"/>
          <w:szCs w:val="24"/>
        </w:rPr>
        <w:t>rom Paris, where she and Lazare and Nikolas travel</w:t>
      </w:r>
      <w:r w:rsidR="003C3818">
        <w:rPr>
          <w:rFonts w:ascii="Times New Roman" w:hAnsi="Times New Roman" w:cs="Times New Roman"/>
          <w:sz w:val="24"/>
          <w:szCs w:val="24"/>
        </w:rPr>
        <w:t>ed</w:t>
      </w:r>
      <w:r>
        <w:rPr>
          <w:rFonts w:ascii="Times New Roman" w:hAnsi="Times New Roman" w:cs="Times New Roman"/>
          <w:sz w:val="24"/>
          <w:szCs w:val="24"/>
        </w:rPr>
        <w:t xml:space="preserve"> before heading to America, </w:t>
      </w:r>
      <w:r w:rsidR="003C3818">
        <w:rPr>
          <w:rFonts w:ascii="Times New Roman" w:hAnsi="Times New Roman" w:cs="Times New Roman"/>
          <w:sz w:val="24"/>
          <w:szCs w:val="24"/>
        </w:rPr>
        <w:t xml:space="preserve">reminding Engels </w:t>
      </w:r>
      <w:r>
        <w:rPr>
          <w:rFonts w:ascii="Times New Roman" w:hAnsi="Times New Roman" w:cs="Times New Roman"/>
          <w:sz w:val="24"/>
          <w:szCs w:val="24"/>
        </w:rPr>
        <w:t>that she had time to translate.  “The money has been placed at my disposal for publishing any works of yours and Marx which I may translate.”</w:t>
      </w:r>
      <w:r w:rsidR="00BB6786">
        <w:rPr>
          <w:rStyle w:val="EndnoteReference"/>
          <w:rFonts w:ascii="Times New Roman" w:hAnsi="Times New Roman" w:cs="Times New Roman"/>
          <w:sz w:val="24"/>
          <w:szCs w:val="24"/>
        </w:rPr>
        <w:endnoteReference w:id="136"/>
      </w:r>
      <w:r>
        <w:rPr>
          <w:rFonts w:ascii="Times New Roman" w:hAnsi="Times New Roman" w:cs="Times New Roman"/>
          <w:sz w:val="24"/>
          <w:szCs w:val="24"/>
        </w:rPr>
        <w:t xml:space="preserve"> </w:t>
      </w:r>
      <w:r w:rsidR="00CE35D1">
        <w:rPr>
          <w:rFonts w:ascii="Times New Roman" w:hAnsi="Times New Roman" w:cs="Times New Roman"/>
          <w:sz w:val="24"/>
          <w:szCs w:val="24"/>
        </w:rPr>
        <w:t>H</w:t>
      </w:r>
      <w:r>
        <w:rPr>
          <w:rFonts w:ascii="Times New Roman" w:hAnsi="Times New Roman" w:cs="Times New Roman"/>
          <w:sz w:val="24"/>
          <w:szCs w:val="24"/>
        </w:rPr>
        <w:t>e replied</w:t>
      </w:r>
      <w:r w:rsidR="00BB6786">
        <w:rPr>
          <w:rFonts w:ascii="Times New Roman" w:hAnsi="Times New Roman" w:cs="Times New Roman"/>
          <w:sz w:val="24"/>
          <w:szCs w:val="24"/>
        </w:rPr>
        <w:t xml:space="preserve">, recommending she create </w:t>
      </w:r>
      <w:r w:rsidR="009D4DFF">
        <w:rPr>
          <w:rFonts w:ascii="Times New Roman" w:hAnsi="Times New Roman" w:cs="Times New Roman"/>
          <w:sz w:val="24"/>
          <w:szCs w:val="24"/>
        </w:rPr>
        <w:t xml:space="preserve">“a series of pamphlets stating in popular language the contents of </w:t>
      </w:r>
      <w:r w:rsidR="009D4DFF" w:rsidRPr="009D4DFF">
        <w:rPr>
          <w:rFonts w:ascii="Times New Roman" w:hAnsi="Times New Roman" w:cs="Times New Roman"/>
          <w:i/>
          <w:sz w:val="24"/>
          <w:szCs w:val="24"/>
        </w:rPr>
        <w:t>Das Kapital</w:t>
      </w:r>
      <w:r w:rsidR="009D4DFF">
        <w:rPr>
          <w:rFonts w:ascii="Times New Roman" w:hAnsi="Times New Roman" w:cs="Times New Roman"/>
          <w:sz w:val="24"/>
          <w:szCs w:val="24"/>
        </w:rPr>
        <w:t>. The theory of surplus value, No. 1; the history of the various forms of surplus value (cooperation, manufacture, modern industry), No. 2; accumulation and the history of primitive accumulation, No. 3; the development of s</w:t>
      </w:r>
      <w:r w:rsidR="009C2060">
        <w:rPr>
          <w:rFonts w:ascii="Times New Roman" w:hAnsi="Times New Roman" w:cs="Times New Roman"/>
          <w:sz w:val="24"/>
          <w:szCs w:val="24"/>
        </w:rPr>
        <w:t>urplus value making in colonies, No. 4.</w:t>
      </w:r>
      <w:r w:rsidR="009D4DFF">
        <w:rPr>
          <w:rFonts w:ascii="Times New Roman" w:hAnsi="Times New Roman" w:cs="Times New Roman"/>
          <w:sz w:val="24"/>
          <w:szCs w:val="24"/>
        </w:rPr>
        <w:t xml:space="preserve">”  He thought this “would be specially instructive in America, and might be completed by specially American facts.” </w:t>
      </w:r>
      <w:r w:rsidR="009C2060">
        <w:rPr>
          <w:rFonts w:ascii="Times New Roman" w:hAnsi="Times New Roman" w:cs="Times New Roman"/>
          <w:sz w:val="24"/>
          <w:szCs w:val="24"/>
        </w:rPr>
        <w:t xml:space="preserve"> </w:t>
      </w:r>
      <w:r w:rsidR="00CE35D1">
        <w:rPr>
          <w:rFonts w:ascii="Times New Roman" w:hAnsi="Times New Roman" w:cs="Times New Roman"/>
          <w:sz w:val="24"/>
          <w:szCs w:val="24"/>
        </w:rPr>
        <w:t xml:space="preserve">Engels </w:t>
      </w:r>
      <w:r w:rsidR="009D4DFF">
        <w:rPr>
          <w:rFonts w:ascii="Times New Roman" w:hAnsi="Times New Roman" w:cs="Times New Roman"/>
          <w:sz w:val="24"/>
          <w:szCs w:val="24"/>
        </w:rPr>
        <w:t>qualified this tribute to the talents of his translator with a cautionary note about American readers.  “[Y]ou may be sure that it will take some time yet before the mass of the American working people will begin to read socialist literature. . . with the Anglo-Saxon mind, and especially with the eminently practical development it has taken in America, theory counts for nothing until imposed by dire necessity.”</w:t>
      </w:r>
      <w:r w:rsidR="009D4DFF">
        <w:rPr>
          <w:rStyle w:val="EndnoteReference"/>
          <w:rFonts w:ascii="Times New Roman" w:hAnsi="Times New Roman" w:cs="Times New Roman"/>
          <w:sz w:val="24"/>
          <w:szCs w:val="24"/>
        </w:rPr>
        <w:endnoteReference w:id="137"/>
      </w:r>
      <w:r w:rsidR="00E16701">
        <w:rPr>
          <w:rFonts w:ascii="Times New Roman" w:hAnsi="Times New Roman" w:cs="Times New Roman"/>
          <w:sz w:val="24"/>
          <w:szCs w:val="24"/>
        </w:rPr>
        <w:t xml:space="preserve"> With this highlighting of the importance of “surplus value” as a Marxian concept, their correspondence </w:t>
      </w:r>
      <w:r w:rsidR="002C71D4">
        <w:rPr>
          <w:rFonts w:ascii="Times New Roman" w:hAnsi="Times New Roman" w:cs="Times New Roman"/>
          <w:sz w:val="24"/>
          <w:szCs w:val="24"/>
        </w:rPr>
        <w:t xml:space="preserve">halted </w:t>
      </w:r>
      <w:r w:rsidR="00E16701">
        <w:rPr>
          <w:rFonts w:ascii="Times New Roman" w:hAnsi="Times New Roman" w:cs="Times New Roman"/>
          <w:sz w:val="24"/>
          <w:szCs w:val="24"/>
        </w:rPr>
        <w:t xml:space="preserve">until she reached New York. </w:t>
      </w:r>
    </w:p>
    <w:p w:rsidR="00987AF4" w:rsidRDefault="00987AF4" w:rsidP="00987AF4">
      <w:pPr>
        <w:spacing w:after="0" w:line="480" w:lineRule="auto"/>
        <w:ind w:left="360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rsidR="00F71F26" w:rsidRDefault="00172553" w:rsidP="0081628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the many topics touched upon in Florence </w:t>
      </w:r>
      <w:r w:rsidR="00CE35D1">
        <w:rPr>
          <w:rFonts w:ascii="Times New Roman" w:hAnsi="Times New Roman" w:cs="Times New Roman"/>
          <w:sz w:val="24"/>
          <w:szCs w:val="24"/>
        </w:rPr>
        <w:t>Kelley’s correspondence with Engels</w:t>
      </w:r>
      <w:r>
        <w:rPr>
          <w:rFonts w:ascii="Times New Roman" w:hAnsi="Times New Roman" w:cs="Times New Roman"/>
          <w:sz w:val="24"/>
          <w:szCs w:val="24"/>
        </w:rPr>
        <w:t xml:space="preserve">, </w:t>
      </w:r>
      <w:r w:rsidR="00F411A7">
        <w:rPr>
          <w:rFonts w:ascii="Times New Roman" w:hAnsi="Times New Roman" w:cs="Times New Roman"/>
          <w:sz w:val="24"/>
          <w:szCs w:val="24"/>
        </w:rPr>
        <w:t>one was anomalous--her confidence in the receptivity of middle-class American women to socialist ideas</w:t>
      </w:r>
      <w:r>
        <w:rPr>
          <w:rFonts w:ascii="Times New Roman" w:hAnsi="Times New Roman" w:cs="Times New Roman"/>
          <w:sz w:val="24"/>
          <w:szCs w:val="24"/>
        </w:rPr>
        <w:t xml:space="preserve">, despite his lack of response to her enthusiasm.  This began with her trust of Rachel Foster and Foster’s ability to bring the translation of </w:t>
      </w:r>
      <w:r w:rsidRPr="00172553">
        <w:rPr>
          <w:rFonts w:ascii="Times New Roman" w:hAnsi="Times New Roman" w:cs="Times New Roman"/>
          <w:i/>
          <w:sz w:val="24"/>
          <w:szCs w:val="24"/>
        </w:rPr>
        <w:t xml:space="preserve">The Condition of the Working </w:t>
      </w:r>
      <w:r>
        <w:rPr>
          <w:rFonts w:ascii="Times New Roman" w:hAnsi="Times New Roman" w:cs="Times New Roman"/>
          <w:sz w:val="24"/>
          <w:szCs w:val="24"/>
        </w:rPr>
        <w:t>Class “within reach of a very large body of young workingwomen, teachers etc.”</w:t>
      </w:r>
      <w:r>
        <w:rPr>
          <w:rStyle w:val="EndnoteReference"/>
          <w:rFonts w:ascii="Times New Roman" w:hAnsi="Times New Roman" w:cs="Times New Roman"/>
          <w:sz w:val="24"/>
          <w:szCs w:val="24"/>
        </w:rPr>
        <w:endnoteReference w:id="138"/>
      </w:r>
      <w:r>
        <w:rPr>
          <w:rFonts w:ascii="Times New Roman" w:hAnsi="Times New Roman" w:cs="Times New Roman"/>
          <w:sz w:val="24"/>
          <w:szCs w:val="24"/>
        </w:rPr>
        <w:t xml:space="preserve">  It extended to her writing in </w:t>
      </w:r>
      <w:r>
        <w:rPr>
          <w:rFonts w:ascii="Times New Roman" w:hAnsi="Times New Roman" w:cs="Times New Roman"/>
          <w:sz w:val="24"/>
          <w:szCs w:val="24"/>
        </w:rPr>
        <w:lastRenderedPageBreak/>
        <w:t xml:space="preserve">suffrage periodicals. </w:t>
      </w:r>
      <w:r w:rsidR="00F71F26">
        <w:rPr>
          <w:rFonts w:ascii="Times New Roman" w:hAnsi="Times New Roman" w:cs="Times New Roman"/>
          <w:sz w:val="24"/>
          <w:szCs w:val="24"/>
        </w:rPr>
        <w:t xml:space="preserve"> In June 1886 she </w:t>
      </w:r>
      <w:r>
        <w:rPr>
          <w:rFonts w:ascii="Times New Roman" w:hAnsi="Times New Roman" w:cs="Times New Roman"/>
          <w:sz w:val="24"/>
          <w:szCs w:val="24"/>
        </w:rPr>
        <w:t xml:space="preserve">wrote </w:t>
      </w:r>
      <w:r w:rsidR="00F411A7">
        <w:rPr>
          <w:rFonts w:ascii="Times New Roman" w:hAnsi="Times New Roman" w:cs="Times New Roman"/>
          <w:sz w:val="24"/>
          <w:szCs w:val="24"/>
        </w:rPr>
        <w:t>that she w</w:t>
      </w:r>
      <w:r w:rsidR="00F71F26">
        <w:rPr>
          <w:rFonts w:ascii="Times New Roman" w:hAnsi="Times New Roman" w:cs="Times New Roman"/>
          <w:sz w:val="24"/>
          <w:szCs w:val="24"/>
        </w:rPr>
        <w:t xml:space="preserve">anted to </w:t>
      </w:r>
      <w:r w:rsidR="00F411A7">
        <w:rPr>
          <w:rFonts w:ascii="Times New Roman" w:hAnsi="Times New Roman" w:cs="Times New Roman"/>
          <w:sz w:val="24"/>
          <w:szCs w:val="24"/>
        </w:rPr>
        <w:t>consider translating “Bebel’s Frau,” and had “succeeded in getting it a public by exploiting the organs of the suffrage movement</w:t>
      </w:r>
      <w:r>
        <w:rPr>
          <w:rFonts w:ascii="Times New Roman" w:hAnsi="Times New Roman" w:cs="Times New Roman"/>
          <w:sz w:val="24"/>
          <w:szCs w:val="24"/>
        </w:rPr>
        <w:t>.</w:t>
      </w:r>
      <w:r w:rsidR="00F71F26">
        <w:rPr>
          <w:rFonts w:ascii="Times New Roman" w:hAnsi="Times New Roman" w:cs="Times New Roman"/>
          <w:sz w:val="24"/>
          <w:szCs w:val="24"/>
        </w:rPr>
        <w:t>”</w:t>
      </w:r>
      <w:r w:rsidR="00F411A7">
        <w:rPr>
          <w:rFonts w:ascii="Times New Roman" w:hAnsi="Times New Roman" w:cs="Times New Roman"/>
          <w:sz w:val="24"/>
          <w:szCs w:val="24"/>
        </w:rPr>
        <w:t xml:space="preserve"> </w:t>
      </w:r>
      <w:r>
        <w:rPr>
          <w:rFonts w:ascii="Times New Roman" w:hAnsi="Times New Roman" w:cs="Times New Roman"/>
          <w:sz w:val="24"/>
          <w:szCs w:val="24"/>
        </w:rPr>
        <w:t xml:space="preserve"> Perhaps anticipating his silence, she added that she </w:t>
      </w:r>
      <w:r w:rsidR="00F71F26">
        <w:rPr>
          <w:rFonts w:ascii="Times New Roman" w:hAnsi="Times New Roman" w:cs="Times New Roman"/>
          <w:sz w:val="24"/>
          <w:szCs w:val="24"/>
        </w:rPr>
        <w:t>knew “</w:t>
      </w:r>
      <w:r w:rsidR="00F411A7">
        <w:rPr>
          <w:rFonts w:ascii="Times New Roman" w:hAnsi="Times New Roman" w:cs="Times New Roman"/>
          <w:sz w:val="24"/>
          <w:szCs w:val="24"/>
        </w:rPr>
        <w:t xml:space="preserve">this consists chiefly of bourgeoises among whom one can only hope to win one or two, </w:t>
      </w:r>
      <w:r w:rsidR="00F411A7" w:rsidRPr="00E7329B">
        <w:rPr>
          <w:rFonts w:ascii="Times New Roman" w:hAnsi="Times New Roman" w:cs="Times New Roman"/>
          <w:sz w:val="24"/>
          <w:szCs w:val="24"/>
          <w:u w:val="single"/>
        </w:rPr>
        <w:t>here</w:t>
      </w:r>
      <w:r w:rsidR="00F411A7">
        <w:rPr>
          <w:rFonts w:ascii="Times New Roman" w:hAnsi="Times New Roman" w:cs="Times New Roman"/>
          <w:sz w:val="24"/>
          <w:szCs w:val="24"/>
        </w:rPr>
        <w:t xml:space="preserve"> and there.</w:t>
      </w:r>
      <w:r w:rsidR="00E7329B">
        <w:rPr>
          <w:rFonts w:ascii="Times New Roman" w:hAnsi="Times New Roman" w:cs="Times New Roman"/>
          <w:sz w:val="24"/>
          <w:szCs w:val="24"/>
        </w:rPr>
        <w:t>”</w:t>
      </w:r>
      <w:r w:rsidR="00F71F26">
        <w:rPr>
          <w:rStyle w:val="EndnoteReference"/>
          <w:rFonts w:ascii="Times New Roman" w:hAnsi="Times New Roman" w:cs="Times New Roman"/>
          <w:sz w:val="24"/>
          <w:szCs w:val="24"/>
        </w:rPr>
        <w:endnoteReference w:id="139"/>
      </w:r>
      <w:r w:rsidR="00F71F26">
        <w:rPr>
          <w:rFonts w:ascii="Times New Roman" w:hAnsi="Times New Roman" w:cs="Times New Roman"/>
          <w:sz w:val="24"/>
          <w:szCs w:val="24"/>
        </w:rPr>
        <w:t xml:space="preserve"> </w:t>
      </w:r>
      <w:r w:rsidR="00F411A7">
        <w:rPr>
          <w:rFonts w:ascii="Times New Roman" w:hAnsi="Times New Roman" w:cs="Times New Roman"/>
          <w:sz w:val="24"/>
          <w:szCs w:val="24"/>
        </w:rPr>
        <w:t xml:space="preserve"> </w:t>
      </w:r>
      <w:r w:rsidR="00F71F26">
        <w:rPr>
          <w:rFonts w:ascii="Times New Roman" w:hAnsi="Times New Roman" w:cs="Times New Roman"/>
          <w:sz w:val="24"/>
          <w:szCs w:val="24"/>
        </w:rPr>
        <w:t xml:space="preserve">Nevertheless, </w:t>
      </w:r>
      <w:r w:rsidR="005858E3">
        <w:rPr>
          <w:rFonts w:ascii="Times New Roman" w:hAnsi="Times New Roman" w:cs="Times New Roman"/>
          <w:sz w:val="24"/>
          <w:szCs w:val="24"/>
        </w:rPr>
        <w:t xml:space="preserve">she kept telling him about positive signs </w:t>
      </w:r>
      <w:r>
        <w:rPr>
          <w:rFonts w:ascii="Times New Roman" w:hAnsi="Times New Roman" w:cs="Times New Roman"/>
          <w:sz w:val="24"/>
          <w:szCs w:val="24"/>
        </w:rPr>
        <w:t xml:space="preserve">that she </w:t>
      </w:r>
      <w:r w:rsidR="00F71F26">
        <w:rPr>
          <w:rFonts w:ascii="Times New Roman" w:hAnsi="Times New Roman" w:cs="Times New Roman"/>
          <w:sz w:val="24"/>
          <w:szCs w:val="24"/>
        </w:rPr>
        <w:t xml:space="preserve">glimpsed </w:t>
      </w:r>
      <w:r w:rsidR="0099774D">
        <w:rPr>
          <w:rFonts w:ascii="Times New Roman" w:hAnsi="Times New Roman" w:cs="Times New Roman"/>
          <w:sz w:val="24"/>
          <w:szCs w:val="24"/>
        </w:rPr>
        <w:t xml:space="preserve">among American women.  </w:t>
      </w:r>
      <w:r w:rsidR="00F71F26">
        <w:rPr>
          <w:rFonts w:ascii="Times New Roman" w:hAnsi="Times New Roman" w:cs="Times New Roman"/>
          <w:sz w:val="24"/>
          <w:szCs w:val="24"/>
        </w:rPr>
        <w:t>In June she wrote that “i</w:t>
      </w:r>
      <w:r w:rsidR="0099774D">
        <w:rPr>
          <w:rFonts w:ascii="Times New Roman" w:hAnsi="Times New Roman" w:cs="Times New Roman"/>
          <w:sz w:val="24"/>
          <w:szCs w:val="24"/>
        </w:rPr>
        <w:t xml:space="preserve">f no one has ‘The Origin” in hand and you are willing for me to translate it I shall gladly do so,” referring to Engels’s new book, </w:t>
      </w:r>
      <w:r w:rsidR="0099774D" w:rsidRPr="00F71F26">
        <w:rPr>
          <w:rFonts w:ascii="Times New Roman" w:hAnsi="Times New Roman" w:cs="Times New Roman"/>
          <w:i/>
          <w:sz w:val="24"/>
          <w:szCs w:val="24"/>
        </w:rPr>
        <w:t>The Origin of the Family, Private Property and the State</w:t>
      </w:r>
      <w:r w:rsidR="0099774D">
        <w:rPr>
          <w:rFonts w:ascii="Times New Roman" w:hAnsi="Times New Roman" w:cs="Times New Roman"/>
          <w:sz w:val="24"/>
          <w:szCs w:val="24"/>
        </w:rPr>
        <w:t xml:space="preserve"> (1884), which built on </w:t>
      </w:r>
      <w:r w:rsidR="00F71F26">
        <w:rPr>
          <w:rFonts w:ascii="Times New Roman" w:hAnsi="Times New Roman" w:cs="Times New Roman"/>
          <w:sz w:val="24"/>
          <w:szCs w:val="24"/>
        </w:rPr>
        <w:t xml:space="preserve">Marx’s notes about </w:t>
      </w:r>
      <w:r w:rsidR="0099774D">
        <w:rPr>
          <w:rFonts w:ascii="Times New Roman" w:hAnsi="Times New Roman" w:cs="Times New Roman"/>
          <w:sz w:val="24"/>
          <w:szCs w:val="24"/>
        </w:rPr>
        <w:t>the anthropological research of Lewis Henry Morgan among native Americans.  “You will be interested to know, she continued, “that a large section of the Suffrage Association in Iowa, took for the subject of its discussions through the winter, Morgan’s works, especially his Ancient Society.”</w:t>
      </w:r>
      <w:r w:rsidR="0099774D">
        <w:rPr>
          <w:rStyle w:val="EndnoteReference"/>
          <w:rFonts w:ascii="Times New Roman" w:hAnsi="Times New Roman" w:cs="Times New Roman"/>
          <w:sz w:val="24"/>
          <w:szCs w:val="24"/>
        </w:rPr>
        <w:endnoteReference w:id="140"/>
      </w:r>
      <w:r w:rsidR="0099774D">
        <w:rPr>
          <w:rFonts w:ascii="Times New Roman" w:hAnsi="Times New Roman" w:cs="Times New Roman"/>
          <w:sz w:val="24"/>
          <w:szCs w:val="24"/>
        </w:rPr>
        <w:t xml:space="preserve">  </w:t>
      </w:r>
    </w:p>
    <w:p w:rsidR="00597DDA" w:rsidRDefault="00F71F26" w:rsidP="00597D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had changed </w:t>
      </w:r>
      <w:r w:rsidR="00597DDA">
        <w:rPr>
          <w:rFonts w:ascii="Times New Roman" w:hAnsi="Times New Roman" w:cs="Times New Roman"/>
          <w:sz w:val="24"/>
          <w:szCs w:val="24"/>
        </w:rPr>
        <w:t xml:space="preserve">for Florence Kelley </w:t>
      </w:r>
      <w:r>
        <w:rPr>
          <w:rFonts w:ascii="Times New Roman" w:hAnsi="Times New Roman" w:cs="Times New Roman"/>
          <w:sz w:val="24"/>
          <w:szCs w:val="24"/>
        </w:rPr>
        <w:t>between writing “Need Our Working Women Despair” in 1882</w:t>
      </w:r>
      <w:r w:rsidR="009B46B4">
        <w:rPr>
          <w:rFonts w:ascii="Times New Roman" w:hAnsi="Times New Roman" w:cs="Times New Roman"/>
          <w:sz w:val="24"/>
          <w:szCs w:val="24"/>
        </w:rPr>
        <w:t>,</w:t>
      </w:r>
      <w:r>
        <w:rPr>
          <w:rFonts w:ascii="Times New Roman" w:hAnsi="Times New Roman" w:cs="Times New Roman"/>
          <w:sz w:val="24"/>
          <w:szCs w:val="24"/>
        </w:rPr>
        <w:t xml:space="preserve"> and completing the translation of Engels in 1886</w:t>
      </w:r>
      <w:r w:rsidR="009B46B4">
        <w:rPr>
          <w:rFonts w:ascii="Times New Roman" w:hAnsi="Times New Roman" w:cs="Times New Roman"/>
          <w:sz w:val="24"/>
          <w:szCs w:val="24"/>
        </w:rPr>
        <w:t>,</w:t>
      </w:r>
      <w:r>
        <w:rPr>
          <w:rFonts w:ascii="Times New Roman" w:hAnsi="Times New Roman" w:cs="Times New Roman"/>
          <w:sz w:val="24"/>
          <w:szCs w:val="24"/>
        </w:rPr>
        <w:t xml:space="preserve"> was not her </w:t>
      </w:r>
      <w:r w:rsidR="00597DDA">
        <w:rPr>
          <w:rFonts w:ascii="Times New Roman" w:hAnsi="Times New Roman" w:cs="Times New Roman"/>
          <w:sz w:val="24"/>
          <w:szCs w:val="24"/>
        </w:rPr>
        <w:t xml:space="preserve">view of the importance of women--as wage-earners or middle-class activists—but the larger social context in which she saw them.  Engels </w:t>
      </w:r>
      <w:r w:rsidR="009B46B4">
        <w:rPr>
          <w:rFonts w:ascii="Times New Roman" w:hAnsi="Times New Roman" w:cs="Times New Roman"/>
          <w:sz w:val="24"/>
          <w:szCs w:val="24"/>
        </w:rPr>
        <w:t xml:space="preserve">and Marx </w:t>
      </w:r>
      <w:r w:rsidR="00597DDA">
        <w:rPr>
          <w:rFonts w:ascii="Times New Roman" w:hAnsi="Times New Roman" w:cs="Times New Roman"/>
          <w:sz w:val="24"/>
          <w:szCs w:val="24"/>
        </w:rPr>
        <w:t xml:space="preserve">represented that larger context. </w:t>
      </w:r>
      <w:r>
        <w:rPr>
          <w:rFonts w:ascii="Times New Roman" w:hAnsi="Times New Roman" w:cs="Times New Roman"/>
          <w:sz w:val="24"/>
          <w:szCs w:val="24"/>
        </w:rPr>
        <w:t xml:space="preserve"> </w:t>
      </w:r>
      <w:r w:rsidR="00597DDA">
        <w:rPr>
          <w:rFonts w:ascii="Times New Roman" w:hAnsi="Times New Roman" w:cs="Times New Roman"/>
          <w:sz w:val="24"/>
          <w:szCs w:val="24"/>
        </w:rPr>
        <w:t xml:space="preserve">She </w:t>
      </w:r>
      <w:r w:rsidR="009B46B4">
        <w:rPr>
          <w:rFonts w:ascii="Times New Roman" w:hAnsi="Times New Roman" w:cs="Times New Roman"/>
          <w:sz w:val="24"/>
          <w:szCs w:val="24"/>
        </w:rPr>
        <w:t xml:space="preserve">did not yet know </w:t>
      </w:r>
      <w:r w:rsidR="00597DDA">
        <w:rPr>
          <w:rFonts w:ascii="Times New Roman" w:hAnsi="Times New Roman" w:cs="Times New Roman"/>
          <w:sz w:val="24"/>
          <w:szCs w:val="24"/>
        </w:rPr>
        <w:t xml:space="preserve">how to </w:t>
      </w:r>
      <w:r w:rsidR="009B46B4">
        <w:rPr>
          <w:rFonts w:ascii="Times New Roman" w:hAnsi="Times New Roman" w:cs="Times New Roman"/>
          <w:sz w:val="24"/>
          <w:szCs w:val="24"/>
        </w:rPr>
        <w:t>weave th</w:t>
      </w:r>
      <w:r w:rsidR="00597DDA">
        <w:rPr>
          <w:rFonts w:ascii="Times New Roman" w:hAnsi="Times New Roman" w:cs="Times New Roman"/>
          <w:sz w:val="24"/>
          <w:szCs w:val="24"/>
        </w:rPr>
        <w:t xml:space="preserve">at context </w:t>
      </w:r>
      <w:r w:rsidR="009B46B4">
        <w:rPr>
          <w:rFonts w:ascii="Times New Roman" w:hAnsi="Times New Roman" w:cs="Times New Roman"/>
          <w:sz w:val="24"/>
          <w:szCs w:val="24"/>
        </w:rPr>
        <w:t xml:space="preserve">into </w:t>
      </w:r>
      <w:r w:rsidR="00597DDA">
        <w:rPr>
          <w:rFonts w:ascii="Times New Roman" w:hAnsi="Times New Roman" w:cs="Times New Roman"/>
          <w:sz w:val="24"/>
          <w:szCs w:val="24"/>
        </w:rPr>
        <w:t xml:space="preserve">the social movements and social circumstances of American women, but while she had turned away from much that </w:t>
      </w:r>
      <w:r w:rsidR="009B46B4">
        <w:rPr>
          <w:rFonts w:ascii="Times New Roman" w:hAnsi="Times New Roman" w:cs="Times New Roman"/>
          <w:sz w:val="24"/>
          <w:szCs w:val="24"/>
        </w:rPr>
        <w:t xml:space="preserve">linked her to power in </w:t>
      </w:r>
      <w:r w:rsidR="00597DDA">
        <w:rPr>
          <w:rFonts w:ascii="Times New Roman" w:hAnsi="Times New Roman" w:cs="Times New Roman"/>
          <w:sz w:val="24"/>
          <w:szCs w:val="24"/>
        </w:rPr>
        <w:t xml:space="preserve">American politics, she did not turn away from the needs and interests of women.  If wages constituted the moral center of industrial capitalism, she would </w:t>
      </w:r>
      <w:r w:rsidR="00AC63E7">
        <w:rPr>
          <w:rFonts w:ascii="Times New Roman" w:hAnsi="Times New Roman" w:cs="Times New Roman"/>
          <w:sz w:val="24"/>
          <w:szCs w:val="24"/>
        </w:rPr>
        <w:t xml:space="preserve">show how </w:t>
      </w:r>
      <w:r w:rsidR="009B46B4">
        <w:rPr>
          <w:rFonts w:ascii="Times New Roman" w:hAnsi="Times New Roman" w:cs="Times New Roman"/>
          <w:sz w:val="24"/>
          <w:szCs w:val="24"/>
        </w:rPr>
        <w:t xml:space="preserve">that center was </w:t>
      </w:r>
      <w:r w:rsidR="00AC63E7">
        <w:rPr>
          <w:rFonts w:ascii="Times New Roman" w:hAnsi="Times New Roman" w:cs="Times New Roman"/>
          <w:sz w:val="24"/>
          <w:szCs w:val="24"/>
        </w:rPr>
        <w:t>r</w:t>
      </w:r>
      <w:r w:rsidR="00597DDA">
        <w:rPr>
          <w:rFonts w:ascii="Times New Roman" w:hAnsi="Times New Roman" w:cs="Times New Roman"/>
          <w:sz w:val="24"/>
          <w:szCs w:val="24"/>
        </w:rPr>
        <w:t xml:space="preserve">elevant to </w:t>
      </w:r>
      <w:r w:rsidR="009B46B4">
        <w:rPr>
          <w:rFonts w:ascii="Times New Roman" w:hAnsi="Times New Roman" w:cs="Times New Roman"/>
          <w:sz w:val="24"/>
          <w:szCs w:val="24"/>
        </w:rPr>
        <w:t xml:space="preserve">women.  </w:t>
      </w:r>
    </w:p>
    <w:p w:rsidR="003C3818" w:rsidRDefault="00987AF4" w:rsidP="00987AF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that regard FKW made a trial run with </w:t>
      </w:r>
      <w:r w:rsidR="003C3818">
        <w:rPr>
          <w:rFonts w:ascii="Times New Roman" w:hAnsi="Times New Roman" w:cs="Times New Roman"/>
          <w:sz w:val="24"/>
          <w:szCs w:val="24"/>
        </w:rPr>
        <w:t xml:space="preserve">a series of articles for </w:t>
      </w:r>
      <w:r w:rsidR="003C3818" w:rsidRPr="000017AC">
        <w:rPr>
          <w:rFonts w:ascii="Times New Roman" w:hAnsi="Times New Roman" w:cs="Times New Roman"/>
          <w:i/>
          <w:sz w:val="24"/>
          <w:szCs w:val="24"/>
        </w:rPr>
        <w:t>So</w:t>
      </w:r>
      <w:r w:rsidR="003C3818">
        <w:rPr>
          <w:rFonts w:ascii="Times New Roman" w:hAnsi="Times New Roman" w:cs="Times New Roman"/>
          <w:i/>
          <w:sz w:val="24"/>
          <w:szCs w:val="24"/>
        </w:rPr>
        <w:t>z</w:t>
      </w:r>
      <w:r w:rsidR="003C3818" w:rsidRPr="000017AC">
        <w:rPr>
          <w:rFonts w:ascii="Times New Roman" w:hAnsi="Times New Roman" w:cs="Times New Roman"/>
          <w:i/>
          <w:sz w:val="24"/>
          <w:szCs w:val="24"/>
        </w:rPr>
        <w:t>ialdemokrat</w:t>
      </w:r>
      <w:r w:rsidR="003C3818">
        <w:rPr>
          <w:rFonts w:ascii="Times New Roman" w:hAnsi="Times New Roman" w:cs="Times New Roman"/>
          <w:sz w:val="24"/>
          <w:szCs w:val="24"/>
        </w:rPr>
        <w:t xml:space="preserve">, the Zurich journal of the SPD, published in August 1886, which evaluated the party’s policies about wage-earning women.  </w:t>
      </w:r>
      <w:r w:rsidR="00292D6B">
        <w:rPr>
          <w:rFonts w:ascii="Times New Roman" w:hAnsi="Times New Roman" w:cs="Times New Roman"/>
          <w:sz w:val="24"/>
          <w:szCs w:val="24"/>
        </w:rPr>
        <w:t xml:space="preserve">Titled “Die Sozial-demokratie und die Frage der Frauenarbeit: Ein Beitrag zur Programmfrage” (Social Democracy and </w:t>
      </w:r>
      <w:r>
        <w:rPr>
          <w:rFonts w:ascii="Times New Roman" w:hAnsi="Times New Roman" w:cs="Times New Roman"/>
          <w:sz w:val="24"/>
          <w:szCs w:val="24"/>
        </w:rPr>
        <w:t>t</w:t>
      </w:r>
      <w:r w:rsidR="00292D6B">
        <w:rPr>
          <w:rFonts w:ascii="Times New Roman" w:hAnsi="Times New Roman" w:cs="Times New Roman"/>
          <w:sz w:val="24"/>
          <w:szCs w:val="24"/>
        </w:rPr>
        <w:t xml:space="preserve">he </w:t>
      </w:r>
      <w:r>
        <w:rPr>
          <w:rFonts w:ascii="Times New Roman" w:hAnsi="Times New Roman" w:cs="Times New Roman"/>
          <w:sz w:val="24"/>
          <w:szCs w:val="24"/>
        </w:rPr>
        <w:t>Question of W</w:t>
      </w:r>
      <w:r w:rsidR="00292D6B">
        <w:rPr>
          <w:rFonts w:ascii="Times New Roman" w:hAnsi="Times New Roman" w:cs="Times New Roman"/>
          <w:sz w:val="24"/>
          <w:szCs w:val="24"/>
        </w:rPr>
        <w:t xml:space="preserve">omen’s Work: A </w:t>
      </w:r>
      <w:r w:rsidR="00292D6B">
        <w:rPr>
          <w:rFonts w:ascii="Times New Roman" w:hAnsi="Times New Roman" w:cs="Times New Roman"/>
          <w:sz w:val="24"/>
          <w:szCs w:val="24"/>
        </w:rPr>
        <w:lastRenderedPageBreak/>
        <w:t>contribution to the platform question), her articles criticized the party’s polic</w:t>
      </w:r>
      <w:r w:rsidR="009B46B4">
        <w:rPr>
          <w:rFonts w:ascii="Times New Roman" w:hAnsi="Times New Roman" w:cs="Times New Roman"/>
          <w:sz w:val="24"/>
          <w:szCs w:val="24"/>
        </w:rPr>
        <w:t>y</w:t>
      </w:r>
      <w:r w:rsidR="00292D6B">
        <w:rPr>
          <w:rFonts w:ascii="Times New Roman" w:hAnsi="Times New Roman" w:cs="Times New Roman"/>
          <w:sz w:val="24"/>
          <w:szCs w:val="24"/>
        </w:rPr>
        <w:t>, declared at the Gotha conference of 1875, of “prohibiting all women’s labor which is detrimental to health and morality.”  She recommended the erasure of that paragraph, “which threatens a great number of women workers with unemployment and leaves them at the mercy of their class comrades.”  She buttressed her argument in scholarly fashion with long excerpts from the writings of Marx, Engels, and Bebel, saying that the prohibition aimed more to eliminate women’s competition with male workers rather than to protect female workers.  The party did not try to eliminate all work detrimental to men’s health and morality, so why do so for women?  Domestic service, the occupation from which most prostitutes were recruited, clearly eroded women’s morality, yet the party was not calling for the end to this chief source of women’s employment.  Poor relief remained the only alternative for women denied employment by the party platform—an option that improved neither their health nor their morality.  Their removal from the labor force would prompt employers to substitute child workers or machines rather than make improvements for men.  The burden of family life would become even greater for fathers.  “Under today’s circumstances,” she insisted, “it is mainly due to women’s contributions that family life is maintained at all.”  Furthermore, “the possibility of an independent income provides proletarian women with an independent position vis-à-vis men” and saved them from the dependency that governed bourgeois marriage.</w:t>
      </w:r>
      <w:r w:rsidR="00292D6B">
        <w:rPr>
          <w:rStyle w:val="EndnoteReference"/>
          <w:rFonts w:ascii="Times New Roman" w:hAnsi="Times New Roman" w:cs="Times New Roman"/>
          <w:sz w:val="24"/>
          <w:szCs w:val="24"/>
        </w:rPr>
        <w:endnoteReference w:id="141"/>
      </w:r>
      <w:r w:rsidR="003C3818">
        <w:rPr>
          <w:rFonts w:ascii="Times New Roman" w:hAnsi="Times New Roman" w:cs="Times New Roman"/>
          <w:sz w:val="24"/>
          <w:szCs w:val="24"/>
        </w:rPr>
        <w:t xml:space="preserve">  </w:t>
      </w:r>
    </w:p>
    <w:p w:rsidR="001B54D8" w:rsidRDefault="0003564F" w:rsidP="00A85A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tour de force </w:t>
      </w:r>
      <w:r w:rsidR="00490EA8">
        <w:rPr>
          <w:rFonts w:ascii="Times New Roman" w:hAnsi="Times New Roman" w:cs="Times New Roman"/>
          <w:sz w:val="24"/>
          <w:szCs w:val="24"/>
        </w:rPr>
        <w:t xml:space="preserve">would have created a place for Florence Kelley Wischnewetzky in the SPD if she had wanted to remain in Switzerland and Germany.  But it was also a way of saying farewell to the German phase of her preparation for public life.   The 1886 crisis in America beckoned.  Her studies in Zurich ended without a degree, but they had carried her into one of the most important texts of “modern German economic research” and established her expertise in a </w:t>
      </w:r>
      <w:r w:rsidR="00490EA8">
        <w:rPr>
          <w:rFonts w:ascii="Times New Roman" w:hAnsi="Times New Roman" w:cs="Times New Roman"/>
          <w:sz w:val="24"/>
          <w:szCs w:val="24"/>
        </w:rPr>
        <w:lastRenderedPageBreak/>
        <w:t xml:space="preserve">discourse </w:t>
      </w:r>
      <w:r w:rsidR="00CE35D1">
        <w:rPr>
          <w:rFonts w:ascii="Times New Roman" w:hAnsi="Times New Roman" w:cs="Times New Roman"/>
          <w:sz w:val="24"/>
          <w:szCs w:val="24"/>
        </w:rPr>
        <w:t xml:space="preserve">of criticism that she could not have mastered in the United States.  </w:t>
      </w:r>
      <w:r w:rsidR="00987AF4">
        <w:rPr>
          <w:rFonts w:ascii="Times New Roman" w:hAnsi="Times New Roman" w:cs="Times New Roman"/>
          <w:sz w:val="24"/>
          <w:szCs w:val="24"/>
        </w:rPr>
        <w:t xml:space="preserve">She </w:t>
      </w:r>
      <w:r w:rsidR="009B46B4">
        <w:rPr>
          <w:rFonts w:ascii="Times New Roman" w:hAnsi="Times New Roman" w:cs="Times New Roman"/>
          <w:sz w:val="24"/>
          <w:szCs w:val="24"/>
        </w:rPr>
        <w:t xml:space="preserve">had begun to connect the suffrage movement with that discourse, and she had learned to trust her voice in that new mode, which now encompassed the destiny of the whole society.  </w:t>
      </w:r>
      <w:r w:rsidR="001B54D8">
        <w:rPr>
          <w:rFonts w:ascii="Times New Roman" w:hAnsi="Times New Roman" w:cs="Times New Roman"/>
          <w:sz w:val="24"/>
          <w:szCs w:val="24"/>
        </w:rPr>
        <w:t>In June she wrote Engels about “whole drama that is playing itself out before our eyes, with its hundred thousands of workingmen.”</w:t>
      </w:r>
      <w:r w:rsidR="001B54D8">
        <w:rPr>
          <w:rStyle w:val="EndnoteReference"/>
          <w:rFonts w:ascii="Times New Roman" w:hAnsi="Times New Roman" w:cs="Times New Roman"/>
          <w:sz w:val="24"/>
          <w:szCs w:val="24"/>
        </w:rPr>
        <w:endnoteReference w:id="142"/>
      </w:r>
      <w:r w:rsidR="001B54D8">
        <w:rPr>
          <w:rFonts w:ascii="Times New Roman" w:hAnsi="Times New Roman" w:cs="Times New Roman"/>
          <w:sz w:val="24"/>
          <w:szCs w:val="24"/>
        </w:rPr>
        <w:t xml:space="preserve">  She very deliberately head</w:t>
      </w:r>
      <w:r w:rsidR="00987AF4">
        <w:rPr>
          <w:rFonts w:ascii="Times New Roman" w:hAnsi="Times New Roman" w:cs="Times New Roman"/>
          <w:sz w:val="24"/>
          <w:szCs w:val="24"/>
        </w:rPr>
        <w:t>ed</w:t>
      </w:r>
      <w:r w:rsidR="001B54D8">
        <w:rPr>
          <w:rFonts w:ascii="Times New Roman" w:hAnsi="Times New Roman" w:cs="Times New Roman"/>
          <w:sz w:val="24"/>
          <w:szCs w:val="24"/>
        </w:rPr>
        <w:t xml:space="preserve"> into that drama.  </w:t>
      </w:r>
    </w:p>
    <w:p w:rsidR="0031455A" w:rsidRDefault="0031455A" w:rsidP="001B0C2D">
      <w:pPr>
        <w:spacing w:after="0" w:line="480" w:lineRule="auto"/>
        <w:ind w:firstLine="720"/>
        <w:rPr>
          <w:rFonts w:ascii="Times New Roman" w:hAnsi="Times New Roman" w:cs="Times New Roman"/>
          <w:sz w:val="24"/>
          <w:szCs w:val="24"/>
        </w:rPr>
      </w:pPr>
    </w:p>
    <w:p w:rsidR="00997D7A" w:rsidRPr="00FC7DB6" w:rsidRDefault="00997D7A" w:rsidP="001B54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br w:type="column"/>
      </w:r>
      <w:r w:rsidR="001B54D8" w:rsidRPr="00FC7DB6">
        <w:rPr>
          <w:rFonts w:ascii="Times New Roman" w:hAnsi="Times New Roman" w:cs="Times New Roman"/>
          <w:sz w:val="24"/>
          <w:szCs w:val="24"/>
        </w:rPr>
        <w:lastRenderedPageBreak/>
        <w:t xml:space="preserve"> </w:t>
      </w:r>
    </w:p>
    <w:p w:rsidR="008C1CB6" w:rsidRDefault="008C1CB6"/>
    <w:sectPr w:rsidR="008C1CB6">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AFB" w:rsidRDefault="00DD4AFB" w:rsidP="00997D7A">
      <w:pPr>
        <w:spacing w:after="0" w:line="240" w:lineRule="auto"/>
      </w:pPr>
      <w:r>
        <w:separator/>
      </w:r>
    </w:p>
  </w:endnote>
  <w:endnote w:type="continuationSeparator" w:id="0">
    <w:p w:rsidR="00DD4AFB" w:rsidRDefault="00DD4AFB" w:rsidP="00997D7A">
      <w:pPr>
        <w:spacing w:after="0" w:line="240" w:lineRule="auto"/>
      </w:pPr>
      <w:r>
        <w:continuationSeparator/>
      </w:r>
    </w:p>
  </w:endnote>
  <w:endnote w:id="1">
    <w:p w:rsidR="00FA4D9F" w:rsidRPr="003518EC" w:rsidRDefault="00FA4D9F" w:rsidP="003F0D0C">
      <w:pPr>
        <w:pStyle w:val="EndnoteText"/>
        <w:spacing w:after="240"/>
        <w:rPr>
          <w:rFonts w:ascii="Times New Roman" w:hAnsi="Times New Roman" w:cs="Times New Roman"/>
        </w:rPr>
      </w:pPr>
      <w:r w:rsidRPr="003F0D0C">
        <w:rPr>
          <w:rStyle w:val="EndnoteReference"/>
          <w:rFonts w:ascii="Times New Roman" w:hAnsi="Times New Roman" w:cs="Times New Roman"/>
        </w:rPr>
        <w:endnoteRef/>
      </w:r>
      <w:r w:rsidRPr="003F0D0C">
        <w:rPr>
          <w:rFonts w:ascii="Times New Roman" w:hAnsi="Times New Roman" w:cs="Times New Roman"/>
        </w:rPr>
        <w:t xml:space="preserve"> </w:t>
      </w:r>
      <w:r w:rsidRPr="003518EC">
        <w:rPr>
          <w:rFonts w:ascii="Times New Roman" w:hAnsi="Times New Roman" w:cs="Times New Roman"/>
        </w:rPr>
        <w:t xml:space="preserve">William D. Kelley </w:t>
      </w:r>
      <w:r w:rsidRPr="003518EC">
        <w:rPr>
          <w:rFonts w:ascii="Times New Roman" w:hAnsi="Times New Roman" w:cs="Times New Roman"/>
          <w:i/>
        </w:rPr>
        <w:t>Speeches, Addresses and Letters on Industrial and Financial Questions</w:t>
      </w:r>
      <w:r w:rsidRPr="003518EC">
        <w:rPr>
          <w:rFonts w:ascii="Times New Roman" w:hAnsi="Times New Roman" w:cs="Times New Roman"/>
        </w:rPr>
        <w:t xml:space="preserve"> (Philadelphia: Henry Carey Baird, 1872) </w:t>
      </w:r>
    </w:p>
  </w:endnote>
  <w:endnote w:id="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to WDK, January 2, 1884, Zurich, Switzerland, Kathryn Kish Sklar and Beverly Wilson Palmer, eds. </w:t>
      </w:r>
      <w:r w:rsidRPr="003518EC">
        <w:rPr>
          <w:rFonts w:ascii="Times New Roman" w:hAnsi="Times New Roman" w:cs="Times New Roman"/>
          <w:i/>
        </w:rPr>
        <w:t>The Selected Letters of Florence Kelley, 1869-1931</w:t>
      </w:r>
      <w:r w:rsidRPr="003518EC">
        <w:rPr>
          <w:rFonts w:ascii="Times New Roman" w:hAnsi="Times New Roman" w:cs="Times New Roman"/>
        </w:rPr>
        <w:t xml:space="preserve"> (Urbana: University of Illinois Press, 2009) p. 15. </w:t>
      </w:r>
    </w:p>
  </w:endnote>
  <w:endnote w:id="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5C1EA4">
        <w:rPr>
          <w:rFonts w:ascii="Times New Roman" w:hAnsi="Times New Roman" w:cs="Times New Roman"/>
        </w:rPr>
        <w:t xml:space="preserve">  </w:t>
      </w:r>
      <w:r w:rsidRPr="003518EC">
        <w:rPr>
          <w:rFonts w:ascii="Times New Roman" w:hAnsi="Times New Roman" w:cs="Times New Roman"/>
        </w:rPr>
        <w:t>FK to WDK, January 2, 1884.</w:t>
      </w:r>
      <w:r w:rsidR="005C1EA4" w:rsidRPr="003518EC">
        <w:rPr>
          <w:rFonts w:ascii="Times New Roman" w:hAnsi="Times New Roman" w:cs="Times New Roman"/>
        </w:rPr>
        <w:t xml:space="preserve"> </w:t>
      </w:r>
      <w:r w:rsidR="005C1EA4">
        <w:rPr>
          <w:rFonts w:ascii="Times New Roman" w:hAnsi="Times New Roman" w:cs="Times New Roman"/>
        </w:rPr>
        <w:t xml:space="preserve"> PLUS,</w:t>
      </w:r>
      <w:r w:rsidRPr="003518EC">
        <w:rPr>
          <w:rFonts w:ascii="Times New Roman" w:hAnsi="Times New Roman" w:cs="Times New Roman"/>
        </w:rPr>
        <w:t xml:space="preserve"> re Rachel Foster.  </w:t>
      </w:r>
    </w:p>
  </w:endnote>
  <w:endnote w:id="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to WDK, January 2, 1884</w:t>
      </w:r>
      <w:r w:rsidR="005C1EA4">
        <w:rPr>
          <w:rFonts w:ascii="Times New Roman" w:hAnsi="Times New Roman" w:cs="Times New Roman"/>
        </w:rPr>
        <w:t xml:space="preserve">. </w:t>
      </w:r>
      <w:r w:rsidRPr="003518EC">
        <w:rPr>
          <w:rFonts w:ascii="Times New Roman" w:hAnsi="Times New Roman" w:cs="Times New Roman"/>
        </w:rPr>
        <w:t xml:space="preserve"> Platter wrote a review of Marx Capital III in 1895</w:t>
      </w:r>
    </w:p>
  </w:endnote>
  <w:endnote w:id="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Frederick Engels </w:t>
      </w:r>
      <w:r w:rsidRPr="003518EC">
        <w:rPr>
          <w:rFonts w:ascii="Times New Roman" w:hAnsi="Times New Roman" w:cs="Times New Roman"/>
          <w:i/>
        </w:rPr>
        <w:t>The Condition of the Working Class in England in 1844 with Appendix written 1886, and Preface 1887</w:t>
      </w:r>
      <w:r w:rsidRPr="003518EC">
        <w:rPr>
          <w:rFonts w:ascii="Times New Roman" w:hAnsi="Times New Roman" w:cs="Times New Roman"/>
        </w:rPr>
        <w:t xml:space="preserve">, Florence Kelley Wischnewetzky, trans. (New York: John W. Lovell Company, 1887); Karl Marx </w:t>
      </w:r>
      <w:r w:rsidRPr="003518EC">
        <w:rPr>
          <w:rFonts w:ascii="Times New Roman" w:hAnsi="Times New Roman" w:cs="Times New Roman"/>
          <w:i/>
        </w:rPr>
        <w:t>Capital a critique of political economy: the process of capitalist production</w:t>
      </w:r>
      <w:r w:rsidRPr="003518EC">
        <w:rPr>
          <w:rFonts w:ascii="Times New Roman" w:hAnsi="Times New Roman" w:cs="Times New Roman"/>
        </w:rPr>
        <w:t xml:space="preserve"> vol 1,  Frederick Engels, ed. (New York: International Publishers, 1967) (8</w:t>
      </w:r>
      <w:r w:rsidRPr="003518EC">
        <w:rPr>
          <w:rFonts w:ascii="Times New Roman" w:hAnsi="Times New Roman" w:cs="Times New Roman"/>
          <w:vertAlign w:val="superscript"/>
        </w:rPr>
        <w:t>th</w:t>
      </w:r>
      <w:r w:rsidRPr="003518EC">
        <w:rPr>
          <w:rFonts w:ascii="Times New Roman" w:hAnsi="Times New Roman" w:cs="Times New Roman"/>
        </w:rPr>
        <w:t xml:space="preserve"> edition)</w:t>
      </w:r>
      <w:r w:rsidR="005C1EA4">
        <w:rPr>
          <w:rFonts w:ascii="Times New Roman" w:hAnsi="Times New Roman" w:cs="Times New Roman"/>
        </w:rPr>
        <w:t>.  NEEDS EARLIER EDITION.</w:t>
      </w:r>
    </w:p>
  </w:endnote>
  <w:endnote w:id="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For J. S. Mill among Chartists, see Richard K. P. Pankhurst </w:t>
      </w:r>
      <w:r w:rsidRPr="003518EC">
        <w:rPr>
          <w:rFonts w:ascii="Times New Roman" w:hAnsi="Times New Roman" w:cs="Times New Roman"/>
          <w:i/>
        </w:rPr>
        <w:t>William Thompson, Britain’s Pioneer Socialist, Feminist, and Co-operator</w:t>
      </w:r>
      <w:r w:rsidRPr="003518EC">
        <w:rPr>
          <w:rFonts w:ascii="Times New Roman" w:hAnsi="Times New Roman" w:cs="Times New Roman"/>
        </w:rPr>
        <w:t xml:space="preserve"> (London: Watts &amp; co, 1954).  Jurgen Herbst </w:t>
      </w:r>
      <w:r w:rsidRPr="003518EC">
        <w:rPr>
          <w:rFonts w:ascii="Times New Roman" w:hAnsi="Times New Roman" w:cs="Times New Roman"/>
          <w:i/>
        </w:rPr>
        <w:t>The German Historical School in American Scholarship: A Study in the Transfer of Culture</w:t>
      </w:r>
      <w:r w:rsidRPr="003518EC">
        <w:rPr>
          <w:rFonts w:ascii="Times New Roman" w:hAnsi="Times New Roman" w:cs="Times New Roman"/>
        </w:rPr>
        <w:t xml:space="preserve">. Ithaca: Cornell University Press, 1965. add here historians too.  Bancroft, Herbert Baxter Adams, </w:t>
      </w:r>
    </w:p>
  </w:endnote>
  <w:endnote w:id="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G.D.H. Cole, Vol. 1, chapter on Germany in 1848.  Anglophone references to Friedrich Engels often change his name to Frederick Engels; where that change is part of the citation, I retain it.  Otherwise, I refer to him as Friedrich Engels.</w:t>
      </w:r>
    </w:p>
  </w:endnote>
  <w:endnote w:id="8">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Included in Engels’s recent popularity was his 1880 book, </w:t>
      </w:r>
      <w:r w:rsidRPr="003518EC">
        <w:rPr>
          <w:rFonts w:ascii="Times New Roman" w:hAnsi="Times New Roman" w:cs="Times New Roman"/>
          <w:i/>
        </w:rPr>
        <w:t>Die Entwicklung des Sozialismus von der Utopie zur Wissenschaft</w:t>
      </w:r>
      <w:r w:rsidRPr="003518EC">
        <w:rPr>
          <w:rFonts w:ascii="Times New Roman" w:hAnsi="Times New Roman" w:cs="Times New Roman"/>
        </w:rPr>
        <w:t xml:space="preserve">.  (Translated 1892). And </w:t>
      </w:r>
      <w:r w:rsidRPr="003518EC">
        <w:rPr>
          <w:rFonts w:ascii="Times New Roman" w:hAnsi="Times New Roman" w:cs="Times New Roman"/>
          <w:i/>
        </w:rPr>
        <w:t>Der Ursprung der Familie, des Privateigentum und des Staats</w:t>
      </w:r>
      <w:r w:rsidRPr="003518EC">
        <w:rPr>
          <w:rFonts w:ascii="Times New Roman" w:hAnsi="Times New Roman" w:cs="Times New Roman"/>
        </w:rPr>
        <w:t xml:space="preserve"> (1884) (translated 1902).  </w:t>
      </w:r>
    </w:p>
    <w:p w:rsidR="00FA4D9F" w:rsidRPr="003518EC" w:rsidRDefault="00FA4D9F">
      <w:pPr>
        <w:pStyle w:val="EndnoteText"/>
        <w:rPr>
          <w:rFonts w:ascii="Times New Roman" w:hAnsi="Times New Roman" w:cs="Times New Roman"/>
        </w:rPr>
      </w:pPr>
    </w:p>
  </w:endnote>
  <w:endnote w:id="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Nathan Rosenberg, “Adam Smith as a Social Critic,” </w:t>
      </w:r>
      <w:r w:rsidRPr="003518EC">
        <w:rPr>
          <w:rFonts w:ascii="Times New Roman" w:hAnsi="Times New Roman" w:cs="Times New Roman"/>
          <w:i/>
        </w:rPr>
        <w:t>Royal Bank of Scotland Review</w:t>
      </w:r>
      <w:r w:rsidRPr="003518EC">
        <w:rPr>
          <w:rFonts w:ascii="Times New Roman" w:hAnsi="Times New Roman" w:cs="Times New Roman"/>
        </w:rPr>
        <w:t xml:space="preserve"> (June 1990). </w:t>
      </w:r>
    </w:p>
  </w:endnote>
  <w:endnote w:id="10">
    <w:p w:rsidR="00FA4D9F" w:rsidRPr="003518EC" w:rsidRDefault="00FA4D9F" w:rsidP="00B17002">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w:t>
      </w:r>
      <w:r w:rsidR="00076039">
        <w:rPr>
          <w:rFonts w:ascii="Times New Roman" w:hAnsi="Times New Roman" w:cs="Times New Roman"/>
        </w:rPr>
        <w:t xml:space="preserve">ealth of </w:t>
      </w:r>
      <w:r w:rsidRPr="003518EC">
        <w:rPr>
          <w:rFonts w:ascii="Times New Roman" w:hAnsi="Times New Roman" w:cs="Times New Roman"/>
        </w:rPr>
        <w:t>N</w:t>
      </w:r>
      <w:r w:rsidR="00076039">
        <w:rPr>
          <w:rFonts w:ascii="Times New Roman" w:hAnsi="Times New Roman" w:cs="Times New Roman"/>
        </w:rPr>
        <w:t>ations,</w:t>
      </w:r>
      <w:r w:rsidRPr="003518EC">
        <w:rPr>
          <w:rFonts w:ascii="Times New Roman" w:hAnsi="Times New Roman" w:cs="Times New Roman"/>
        </w:rPr>
        <w:t xml:space="preserve"> 96), quoted in Fleischacker, p. 49.</w:t>
      </w:r>
    </w:p>
    <w:p w:rsidR="00FA4D9F" w:rsidRPr="003518EC" w:rsidRDefault="00FA4D9F" w:rsidP="00B17002">
      <w:pPr>
        <w:pStyle w:val="EndnoteText"/>
        <w:rPr>
          <w:rFonts w:ascii="Times New Roman" w:hAnsi="Times New Roman" w:cs="Times New Roman"/>
        </w:rPr>
      </w:pPr>
    </w:p>
  </w:endnote>
  <w:endnote w:id="1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Adam Smith, </w:t>
      </w:r>
      <w:r w:rsidRPr="003518EC">
        <w:rPr>
          <w:rFonts w:ascii="Times New Roman" w:hAnsi="Times New Roman" w:cs="Times New Roman"/>
          <w:i/>
        </w:rPr>
        <w:t>An Inquiry into the Nature and Causes of the Wealth of Nations</w:t>
      </w:r>
      <w:r w:rsidRPr="003518EC">
        <w:rPr>
          <w:rFonts w:ascii="Times New Roman" w:hAnsi="Times New Roman" w:cs="Times New Roman"/>
        </w:rPr>
        <w:t xml:space="preserve"> (Urbana: Project Gutenberg, 2009), </w:t>
      </w:r>
      <w:hyperlink r:id="rId1" w:history="1">
        <w:r w:rsidRPr="003518EC">
          <w:rPr>
            <w:rStyle w:val="Hyperlink"/>
            <w:rFonts w:ascii="Times New Roman" w:hAnsi="Times New Roman" w:cs="Times New Roman"/>
          </w:rPr>
          <w:t>http://www.gutenberg.org/ebooks/3300</w:t>
        </w:r>
      </w:hyperlink>
      <w:r w:rsidRPr="003518EC">
        <w:rPr>
          <w:rFonts w:ascii="Times New Roman" w:hAnsi="Times New Roman" w:cs="Times New Roman"/>
        </w:rPr>
        <w:t xml:space="preserve">. NEEDS PRINTED EDITION PAGE. See also Mariana Mazzucato </w:t>
      </w:r>
      <w:r w:rsidRPr="003518EC">
        <w:rPr>
          <w:rFonts w:ascii="Times New Roman" w:hAnsi="Times New Roman" w:cs="Times New Roman"/>
          <w:i/>
        </w:rPr>
        <w:t>The Value of Everything: Making and Taking in the Global Economy</w:t>
      </w:r>
      <w:r w:rsidRPr="003518EC">
        <w:rPr>
          <w:rFonts w:ascii="Times New Roman" w:hAnsi="Times New Roman" w:cs="Times New Roman"/>
        </w:rPr>
        <w:t xml:space="preserve"> (New York: Public Affairs, 2018), chapters 1 and 2. </w:t>
      </w:r>
    </w:p>
  </w:endnote>
  <w:endnote w:id="1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Smith, Wealth of Nations, I, viii.36, 28, quoted in Emma Rothschild, “Adam Smith and Conservative Economics,” </w:t>
      </w:r>
      <w:r w:rsidRPr="003518EC">
        <w:rPr>
          <w:rFonts w:ascii="Times New Roman" w:hAnsi="Times New Roman" w:cs="Times New Roman"/>
          <w:i/>
        </w:rPr>
        <w:t>Economic History Review</w:t>
      </w:r>
      <w:r w:rsidRPr="003518EC">
        <w:rPr>
          <w:rFonts w:ascii="Times New Roman" w:hAnsi="Times New Roman" w:cs="Times New Roman"/>
        </w:rPr>
        <w:t xml:space="preserve">, XLV, I (1992), pp. 74-96, quote p. 85. </w:t>
      </w:r>
    </w:p>
  </w:endnote>
  <w:endnote w:id="1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Smith, 122 in Gutenberg version. </w:t>
      </w:r>
    </w:p>
  </w:endnote>
  <w:endnote w:id="1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Smith, 376 in Gutenberg version.  </w:t>
      </w:r>
    </w:p>
  </w:endnote>
  <w:endnote w:id="1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For debate about Smith’s actions, see Rothschild, “Adam Smith and Conservative Economics” and Christophe Martin, “Adam Smith and Liberal Economics:  Reading the Minimum Wage Debate of 1795-96,” </w:t>
      </w:r>
      <w:r w:rsidRPr="003518EC">
        <w:rPr>
          <w:rFonts w:ascii="Times New Roman" w:hAnsi="Times New Roman" w:cs="Times New Roman"/>
          <w:i/>
        </w:rPr>
        <w:t>Journal of the American Institute for Economic Research</w:t>
      </w:r>
      <w:r w:rsidRPr="003518EC">
        <w:rPr>
          <w:rFonts w:ascii="Times New Roman" w:hAnsi="Times New Roman" w:cs="Times New Roman"/>
        </w:rPr>
        <w:t>, Vol. 8, No. 2 (May 2011, pp. 110-125.)</w:t>
      </w:r>
    </w:p>
  </w:endnote>
  <w:endnote w:id="1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Smith in Gutenberg.</w:t>
      </w:r>
    </w:p>
  </w:endnote>
  <w:endnote w:id="17">
    <w:p w:rsidR="00FA4D9F" w:rsidRPr="003518EC" w:rsidRDefault="00FA4D9F" w:rsidP="003F0D0C">
      <w:pPr>
        <w:spacing w:after="240" w:line="240" w:lineRule="auto"/>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Smith, pp. 122-123 in Gutenberg version.</w:t>
      </w:r>
    </w:p>
  </w:endnote>
  <w:endnote w:id="1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Lassalle</w:t>
      </w:r>
    </w:p>
  </w:endnote>
  <w:endnote w:id="1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Smith, pp. 99, 471 in Gutenberg version.</w:t>
      </w:r>
    </w:p>
  </w:endnote>
  <w:endnote w:id="2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Locke, 140-41. </w:t>
      </w:r>
    </w:p>
  </w:endnote>
  <w:endnote w:id="2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Ricardo.  Ricardian socialists – Cite Thompson, et al, re: Ricardo and units of labor as the measure of value. Mazzucato </w:t>
      </w:r>
      <w:r w:rsidRPr="003518EC">
        <w:rPr>
          <w:rFonts w:ascii="Times New Roman" w:hAnsi="Times New Roman" w:cs="Times New Roman"/>
          <w:i/>
        </w:rPr>
        <w:t>The Value of Everything,</w:t>
      </w:r>
      <w:r w:rsidRPr="003518EC">
        <w:rPr>
          <w:rFonts w:ascii="Times New Roman" w:hAnsi="Times New Roman" w:cs="Times New Roman"/>
        </w:rPr>
        <w:t xml:space="preserve"> chapters 1 and 2.  Thomas Sowell, </w:t>
      </w:r>
      <w:r w:rsidRPr="003518EC">
        <w:rPr>
          <w:rFonts w:ascii="Times New Roman" w:hAnsi="Times New Roman" w:cs="Times New Roman"/>
          <w:i/>
        </w:rPr>
        <w:t>On Classical Economics</w:t>
      </w:r>
      <w:r w:rsidRPr="003518EC">
        <w:rPr>
          <w:rFonts w:ascii="Times New Roman" w:hAnsi="Times New Roman" w:cs="Times New Roman"/>
        </w:rPr>
        <w:t xml:space="preserve"> (NEEDS PAGES.) </w:t>
      </w:r>
    </w:p>
  </w:endnote>
  <w:endnote w:id="2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John Stuart Mill </w:t>
      </w:r>
      <w:r w:rsidRPr="003518EC">
        <w:rPr>
          <w:rFonts w:ascii="Times New Roman" w:hAnsi="Times New Roman" w:cs="Times New Roman"/>
          <w:i/>
        </w:rPr>
        <w:t>Principles of Political Economy (1848): Abridged, with Critical, Bibliographical, and Explanatory Notes, and a Sketch of the History of Political Economy by J. Lawrence Laughlin</w:t>
      </w:r>
      <w:r w:rsidRPr="003518EC">
        <w:rPr>
          <w:rFonts w:ascii="Times New Roman" w:hAnsi="Times New Roman" w:cs="Times New Roman"/>
        </w:rPr>
        <w:t xml:space="preserve"> (New York: D. Appleton &amp; Co, 1884) pp.  70-71.  For Henry Carey see Chapter Two. </w:t>
      </w:r>
    </w:p>
  </w:endnote>
  <w:endnote w:id="2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“natural equity” ranging from Granville Sharp to Canon Law. </w:t>
      </w:r>
    </w:p>
  </w:endnote>
  <w:endnote w:id="2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Paul Richards, “The State and Early Industrial Capitalism:  The Case of the Handloom Weavers,” </w:t>
      </w:r>
      <w:r w:rsidRPr="003518EC">
        <w:rPr>
          <w:rFonts w:ascii="Times New Roman" w:hAnsi="Times New Roman" w:cs="Times New Roman"/>
          <w:i/>
        </w:rPr>
        <w:t>Past and Present</w:t>
      </w:r>
      <w:r w:rsidRPr="003518EC">
        <w:rPr>
          <w:rFonts w:ascii="Times New Roman" w:hAnsi="Times New Roman" w:cs="Times New Roman"/>
        </w:rPr>
        <w:t xml:space="preserve">, No. 83 (May, 1979), 91-115, quote p. 99. See also E. P. Thompson, </w:t>
      </w:r>
      <w:r w:rsidRPr="003518EC">
        <w:rPr>
          <w:rFonts w:ascii="Times New Roman" w:hAnsi="Times New Roman" w:cs="Times New Roman"/>
          <w:i/>
        </w:rPr>
        <w:t>Making of the English Working Class</w:t>
      </w:r>
      <w:r w:rsidRPr="003518EC">
        <w:rPr>
          <w:rFonts w:ascii="Times New Roman" w:hAnsi="Times New Roman" w:cs="Times New Roman"/>
        </w:rPr>
        <w:t xml:space="preserve">, pp. 300-301.  </w:t>
      </w:r>
    </w:p>
  </w:endnote>
  <w:endnote w:id="2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E.P. Thompson.  Add Charles Tilly.</w:t>
      </w:r>
    </w:p>
  </w:endnote>
  <w:endnote w:id="2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Mill </w:t>
      </w:r>
      <w:r w:rsidRPr="003518EC">
        <w:rPr>
          <w:rFonts w:ascii="Times New Roman" w:hAnsi="Times New Roman" w:cs="Times New Roman"/>
          <w:i/>
        </w:rPr>
        <w:t>Principles of Political Economy</w:t>
      </w:r>
      <w:r w:rsidRPr="003518EC">
        <w:rPr>
          <w:rFonts w:ascii="Times New Roman" w:hAnsi="Times New Roman" w:cs="Times New Roman"/>
        </w:rPr>
        <w:t xml:space="preserve"> p. 75-76.</w:t>
      </w:r>
    </w:p>
  </w:endnote>
  <w:endnote w:id="2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Mill </w:t>
      </w:r>
      <w:r w:rsidRPr="003518EC">
        <w:rPr>
          <w:rFonts w:ascii="Times New Roman" w:hAnsi="Times New Roman" w:cs="Times New Roman"/>
          <w:i/>
        </w:rPr>
        <w:t>Principles of Political Economy</w:t>
      </w:r>
      <w:r w:rsidRPr="003518EC">
        <w:rPr>
          <w:rFonts w:ascii="Times New Roman" w:hAnsi="Times New Roman" w:cs="Times New Roman"/>
        </w:rPr>
        <w:t>.</w:t>
      </w:r>
    </w:p>
  </w:endnote>
  <w:endnote w:id="2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Mill </w:t>
      </w:r>
      <w:r w:rsidRPr="003518EC">
        <w:rPr>
          <w:rFonts w:ascii="Times New Roman" w:hAnsi="Times New Roman" w:cs="Times New Roman"/>
          <w:i/>
        </w:rPr>
        <w:t>Principles of Political Economy</w:t>
      </w:r>
      <w:r w:rsidRPr="003518EC">
        <w:rPr>
          <w:rFonts w:ascii="Times New Roman" w:hAnsi="Times New Roman" w:cs="Times New Roman"/>
        </w:rPr>
        <w:t>, 76.</w:t>
      </w:r>
    </w:p>
  </w:endnote>
  <w:endnote w:id="2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Mill </w:t>
      </w:r>
      <w:r w:rsidRPr="003518EC">
        <w:rPr>
          <w:rFonts w:ascii="Times New Roman" w:hAnsi="Times New Roman" w:cs="Times New Roman"/>
          <w:i/>
        </w:rPr>
        <w:t>Principles of Political Economy</w:t>
      </w:r>
      <w:r w:rsidRPr="003518EC">
        <w:rPr>
          <w:rFonts w:ascii="Times New Roman" w:hAnsi="Times New Roman" w:cs="Times New Roman"/>
        </w:rPr>
        <w:t xml:space="preserve"> </w:t>
      </w:r>
    </w:p>
  </w:endnote>
  <w:endnote w:id="3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Mill </w:t>
      </w:r>
      <w:r w:rsidRPr="003518EC">
        <w:rPr>
          <w:rFonts w:ascii="Times New Roman" w:hAnsi="Times New Roman" w:cs="Times New Roman"/>
          <w:i/>
        </w:rPr>
        <w:t>Principles of Political Economy</w:t>
      </w:r>
      <w:r w:rsidRPr="003518EC">
        <w:rPr>
          <w:rFonts w:ascii="Times New Roman" w:hAnsi="Times New Roman" w:cs="Times New Roman"/>
        </w:rPr>
        <w:t xml:space="preserve"> 79.</w:t>
      </w:r>
    </w:p>
  </w:endnote>
  <w:endnote w:id="31">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“Zurich for American Women Students,” </w:t>
      </w:r>
      <w:r w:rsidRPr="003518EC">
        <w:rPr>
          <w:rFonts w:ascii="Times New Roman" w:hAnsi="Times New Roman" w:cs="Times New Roman"/>
          <w:i/>
        </w:rPr>
        <w:t>The Woman’s Journal</w:t>
      </w:r>
      <w:r w:rsidRPr="003518EC">
        <w:rPr>
          <w:rFonts w:ascii="Times New Roman" w:hAnsi="Times New Roman" w:cs="Times New Roman"/>
        </w:rPr>
        <w:t xml:space="preserve">, July 25, 1885. </w:t>
      </w:r>
    </w:p>
    <w:p w:rsidR="00FA4D9F" w:rsidRPr="003518EC" w:rsidRDefault="00FA4D9F">
      <w:pPr>
        <w:pStyle w:val="EndnoteText"/>
        <w:rPr>
          <w:rFonts w:ascii="Times New Roman" w:hAnsi="Times New Roman" w:cs="Times New Roman"/>
        </w:rPr>
      </w:pPr>
    </w:p>
  </w:endnote>
  <w:endnote w:id="3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Daniel T. Rodgers, </w:t>
      </w:r>
      <w:r w:rsidRPr="003518EC">
        <w:rPr>
          <w:rFonts w:ascii="Times New Roman" w:hAnsi="Times New Roman" w:cs="Times New Roman"/>
          <w:i/>
        </w:rPr>
        <w:t>Atlantic Crossings:  Social Politics in a Progressive Age</w:t>
      </w:r>
      <w:r w:rsidRPr="003518EC">
        <w:rPr>
          <w:rFonts w:ascii="Times New Roman" w:hAnsi="Times New Roman" w:cs="Times New Roman"/>
        </w:rPr>
        <w:t xml:space="preserve"> (Cambridge:  Harvard University Press, 1998), p.  88.  </w:t>
      </w:r>
    </w:p>
  </w:endnote>
  <w:endnote w:id="33">
    <w:p w:rsidR="00FA4D9F" w:rsidRPr="003518EC" w:rsidRDefault="00FA4D9F" w:rsidP="00EC160F">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Friedrich Engels, NEEDS CITATION 1845</w:t>
      </w:r>
      <w:r w:rsidR="005C1EA4">
        <w:rPr>
          <w:rFonts w:ascii="Times New Roman" w:hAnsi="Times New Roman" w:cs="Times New Roman"/>
        </w:rPr>
        <w:t xml:space="preserve"> GERMAN </w:t>
      </w:r>
      <w:r w:rsidRPr="003518EC">
        <w:rPr>
          <w:rFonts w:ascii="Times New Roman" w:hAnsi="Times New Roman" w:cs="Times New Roman"/>
        </w:rPr>
        <w:t xml:space="preserve">edition. </w:t>
      </w:r>
    </w:p>
  </w:endnote>
  <w:endnote w:id="34">
    <w:p w:rsidR="00FA4D9F" w:rsidRPr="003518EC" w:rsidRDefault="00FA4D9F" w:rsidP="00CD4A8B">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CBK to WDK for FK</w:t>
      </w:r>
      <w:r w:rsidR="00076039">
        <w:rPr>
          <w:rFonts w:ascii="Times New Roman" w:hAnsi="Times New Roman" w:cs="Times New Roman"/>
        </w:rPr>
        <w:t xml:space="preserve">-LW courtship and wedding plans, Sklar, </w:t>
      </w:r>
      <w:r w:rsidR="00076039" w:rsidRPr="00076039">
        <w:rPr>
          <w:rFonts w:ascii="Times New Roman" w:hAnsi="Times New Roman" w:cs="Times New Roman"/>
          <w:i/>
        </w:rPr>
        <w:t>FK and the Nation’s Work</w:t>
      </w:r>
      <w:r w:rsidR="00076039">
        <w:rPr>
          <w:rFonts w:ascii="Times New Roman" w:hAnsi="Times New Roman" w:cs="Times New Roman"/>
        </w:rPr>
        <w:t>, NEEDS PAGES</w:t>
      </w:r>
      <w:r w:rsidRPr="003518EC">
        <w:rPr>
          <w:rFonts w:ascii="Times New Roman" w:hAnsi="Times New Roman" w:cs="Times New Roman"/>
        </w:rPr>
        <w:t xml:space="preserve">  Carla Bittel </w:t>
      </w:r>
      <w:r w:rsidRPr="003518EC">
        <w:rPr>
          <w:rFonts w:ascii="Times New Roman" w:hAnsi="Times New Roman" w:cs="Times New Roman"/>
          <w:i/>
        </w:rPr>
        <w:t>Mary Putnam Jacobi and the Politics of Medicine in Nineteenth-Century America</w:t>
      </w:r>
      <w:r w:rsidRPr="003518EC">
        <w:rPr>
          <w:rFonts w:ascii="Times New Roman" w:hAnsi="Times New Roman" w:cs="Times New Roman"/>
        </w:rPr>
        <w:t xml:space="preserve"> (Chapel Hill: University of North Carolina Press, 2009) NEEDS PAGES</w:t>
      </w:r>
    </w:p>
  </w:endnote>
  <w:endnote w:id="3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to May Thorne Lewis, March 19, 1885, Heidelberg, Germany, Sklar and Palmer, eds. </w:t>
      </w:r>
      <w:r w:rsidRPr="003518EC">
        <w:rPr>
          <w:rFonts w:ascii="Times New Roman" w:hAnsi="Times New Roman" w:cs="Times New Roman"/>
          <w:i/>
        </w:rPr>
        <w:t>The Selected Letters of FK</w:t>
      </w:r>
      <w:r w:rsidRPr="003518EC">
        <w:rPr>
          <w:rFonts w:ascii="Times New Roman" w:hAnsi="Times New Roman" w:cs="Times New Roman"/>
        </w:rPr>
        <w:t xml:space="preserve">, p. 21. </w:t>
      </w:r>
    </w:p>
  </w:endnote>
  <w:endnote w:id="3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Sklar, </w:t>
      </w:r>
      <w:r w:rsidRPr="003518EC">
        <w:rPr>
          <w:rFonts w:ascii="Times New Roman" w:hAnsi="Times New Roman" w:cs="Times New Roman"/>
          <w:i/>
        </w:rPr>
        <w:t>FK and the Nation’s Work</w:t>
      </w:r>
      <w:r w:rsidRPr="003518EC">
        <w:rPr>
          <w:rFonts w:ascii="Times New Roman" w:hAnsi="Times New Roman" w:cs="Times New Roman"/>
        </w:rPr>
        <w:t>. NEEDS PAGES</w:t>
      </w:r>
      <w:r w:rsidR="00076039">
        <w:rPr>
          <w:rFonts w:ascii="Times New Roman" w:hAnsi="Times New Roman" w:cs="Times New Roman"/>
        </w:rPr>
        <w:t xml:space="preserve"> re Lazare.</w:t>
      </w:r>
    </w:p>
  </w:endnote>
  <w:endnote w:id="3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Engels, quoted in Viner. Oscar J. Hammen</w:t>
      </w:r>
      <w:r w:rsidR="00076039">
        <w:rPr>
          <w:rFonts w:ascii="Times New Roman" w:hAnsi="Times New Roman" w:cs="Times New Roman"/>
        </w:rPr>
        <w:t>,</w:t>
      </w:r>
      <w:r w:rsidRPr="003518EC">
        <w:rPr>
          <w:rFonts w:ascii="Times New Roman" w:hAnsi="Times New Roman" w:cs="Times New Roman"/>
        </w:rPr>
        <w:t xml:space="preserve"> </w:t>
      </w:r>
      <w:r w:rsidRPr="003518EC">
        <w:rPr>
          <w:rFonts w:ascii="Times New Roman" w:hAnsi="Times New Roman" w:cs="Times New Roman"/>
          <w:i/>
        </w:rPr>
        <w:t>The Red ‘48ers: Karl Marx and Friedrich Engels</w:t>
      </w:r>
      <w:r w:rsidRPr="003518EC">
        <w:rPr>
          <w:rFonts w:ascii="Times New Roman" w:hAnsi="Times New Roman" w:cs="Times New Roman"/>
        </w:rPr>
        <w:t xml:space="preserve"> (New York: Scribners, 1969), NEEDS PAGES. </w:t>
      </w:r>
    </w:p>
  </w:endnote>
  <w:endnote w:id="38">
    <w:p w:rsidR="00FA4D9F" w:rsidRPr="003518EC" w:rsidRDefault="00FA4D9F" w:rsidP="00FC0E6F">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Sklar, </w:t>
      </w:r>
      <w:r w:rsidRPr="003518EC">
        <w:rPr>
          <w:rFonts w:ascii="Times New Roman" w:hAnsi="Times New Roman" w:cs="Times New Roman"/>
          <w:i/>
        </w:rPr>
        <w:t>FK and the Nation’s Work</w:t>
      </w:r>
      <w:r w:rsidR="004177C5">
        <w:rPr>
          <w:rFonts w:ascii="Times New Roman" w:hAnsi="Times New Roman" w:cs="Times New Roman"/>
        </w:rPr>
        <w:t xml:space="preserve">, NEEDS PAGES re move to Heidelberg. </w:t>
      </w:r>
    </w:p>
  </w:endnote>
  <w:endnote w:id="3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“My Novitiate,” </w:t>
      </w:r>
      <w:r w:rsidRPr="00351D38">
        <w:rPr>
          <w:rFonts w:ascii="Times New Roman" w:hAnsi="Times New Roman" w:cs="Times New Roman"/>
          <w:i/>
        </w:rPr>
        <w:t>Survey Graphic</w:t>
      </w:r>
      <w:r w:rsidRPr="003518EC">
        <w:rPr>
          <w:rFonts w:ascii="Times New Roman" w:hAnsi="Times New Roman" w:cs="Times New Roman"/>
        </w:rPr>
        <w:t xml:space="preserve"> 58 (April 1, 1927), NEEDS PAGE for quote; </w:t>
      </w:r>
      <w:r w:rsidR="005C1EA4">
        <w:rPr>
          <w:rFonts w:ascii="Times New Roman" w:hAnsi="Times New Roman" w:cs="Times New Roman"/>
        </w:rPr>
        <w:t xml:space="preserve">Sklar, </w:t>
      </w:r>
      <w:r w:rsidR="005C1EA4" w:rsidRPr="005C1EA4">
        <w:rPr>
          <w:rFonts w:ascii="Times New Roman" w:hAnsi="Times New Roman" w:cs="Times New Roman"/>
          <w:i/>
        </w:rPr>
        <w:t>FK and the Nation’s Work,</w:t>
      </w:r>
      <w:r w:rsidR="005C1EA4">
        <w:rPr>
          <w:rFonts w:ascii="Times New Roman" w:hAnsi="Times New Roman" w:cs="Times New Roman"/>
        </w:rPr>
        <w:t xml:space="preserve"> pp. </w:t>
      </w:r>
      <w:r w:rsidRPr="003518EC">
        <w:rPr>
          <w:rFonts w:ascii="Times New Roman" w:hAnsi="Times New Roman" w:cs="Times New Roman"/>
        </w:rPr>
        <w:t xml:space="preserve"> 67-68.</w:t>
      </w:r>
    </w:p>
  </w:endnote>
  <w:endnote w:id="4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“My Novitiate,” NEEDS PAGES. </w:t>
      </w:r>
    </w:p>
  </w:endnote>
  <w:endnote w:id="41">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See</w:t>
      </w:r>
      <w:r w:rsidR="00076039">
        <w:rPr>
          <w:rFonts w:ascii="Times New Roman" w:hAnsi="Times New Roman" w:cs="Times New Roman"/>
        </w:rPr>
        <w:t xml:space="preserve"> above,</w:t>
      </w:r>
      <w:r w:rsidRPr="003518EC">
        <w:rPr>
          <w:rFonts w:ascii="Times New Roman" w:hAnsi="Times New Roman" w:cs="Times New Roman"/>
        </w:rPr>
        <w:t xml:space="preserve"> Chapter One. </w:t>
      </w:r>
    </w:p>
    <w:p w:rsidR="00FA4D9F" w:rsidRPr="003518EC" w:rsidRDefault="00FA4D9F">
      <w:pPr>
        <w:pStyle w:val="EndnoteText"/>
        <w:rPr>
          <w:rFonts w:ascii="Times New Roman" w:hAnsi="Times New Roman" w:cs="Times New Roman"/>
        </w:rPr>
      </w:pPr>
    </w:p>
  </w:endnote>
  <w:endnote w:id="4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Socialist party meetings.</w:t>
      </w:r>
    </w:p>
  </w:endnote>
  <w:endnote w:id="4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“My Novitiate,” NEEDS PAGES.  </w:t>
      </w:r>
    </w:p>
  </w:endnote>
  <w:endnote w:id="4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origins of German Social Democracy in 1830s and 40s.</w:t>
      </w:r>
    </w:p>
  </w:endnote>
  <w:endnote w:id="45">
    <w:p w:rsidR="00FA4D9F" w:rsidRPr="003518EC" w:rsidRDefault="00FA4D9F" w:rsidP="003F0D0C">
      <w:pPr>
        <w:spacing w:after="240" w:line="240" w:lineRule="auto"/>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  FK to S</w:t>
      </w:r>
      <w:r w:rsidR="004177C5">
        <w:rPr>
          <w:rFonts w:ascii="Times New Roman" w:hAnsi="Times New Roman" w:cs="Times New Roman"/>
          <w:sz w:val="20"/>
          <w:szCs w:val="20"/>
        </w:rPr>
        <w:t xml:space="preserve">usan B. Anthony, </w:t>
      </w:r>
      <w:r w:rsidR="00076039">
        <w:rPr>
          <w:rFonts w:ascii="Times New Roman" w:hAnsi="Times New Roman" w:cs="Times New Roman"/>
          <w:sz w:val="20"/>
          <w:szCs w:val="20"/>
        </w:rPr>
        <w:t xml:space="preserve">Zurich, Jan. 21, 1884, </w:t>
      </w:r>
      <w:r w:rsidR="00076039">
        <w:rPr>
          <w:rFonts w:ascii="Times New Roman" w:hAnsi="Times New Roman" w:cs="Times New Roman"/>
        </w:rPr>
        <w:t xml:space="preserve">Sklar and Palmer, </w:t>
      </w:r>
      <w:r w:rsidR="00076039" w:rsidRPr="005C1EA4">
        <w:rPr>
          <w:rFonts w:ascii="Times New Roman" w:hAnsi="Times New Roman" w:cs="Times New Roman"/>
          <w:i/>
        </w:rPr>
        <w:t>Selected Letters of FK</w:t>
      </w:r>
      <w:r w:rsidR="00076039">
        <w:rPr>
          <w:rFonts w:ascii="Times New Roman" w:hAnsi="Times New Roman" w:cs="Times New Roman"/>
        </w:rPr>
        <w:t xml:space="preserve">, </w:t>
      </w:r>
      <w:r w:rsidRPr="003518EC">
        <w:rPr>
          <w:rFonts w:ascii="Times New Roman" w:hAnsi="Times New Roman" w:cs="Times New Roman"/>
          <w:sz w:val="20"/>
          <w:szCs w:val="20"/>
        </w:rPr>
        <w:t xml:space="preserve"> </w:t>
      </w:r>
      <w:r w:rsidR="00076039">
        <w:rPr>
          <w:rFonts w:ascii="Times New Roman" w:hAnsi="Times New Roman" w:cs="Times New Roman"/>
          <w:sz w:val="20"/>
          <w:szCs w:val="20"/>
        </w:rPr>
        <w:t>p</w:t>
      </w:r>
      <w:r w:rsidRPr="003518EC">
        <w:rPr>
          <w:rFonts w:ascii="Times New Roman" w:hAnsi="Times New Roman" w:cs="Times New Roman"/>
          <w:sz w:val="20"/>
          <w:szCs w:val="20"/>
        </w:rPr>
        <w:t>. 18.  (William Kelley was a personal friend</w:t>
      </w:r>
      <w:r w:rsidR="00076039">
        <w:rPr>
          <w:rFonts w:ascii="Times New Roman" w:hAnsi="Times New Roman" w:cs="Times New Roman"/>
          <w:sz w:val="20"/>
          <w:szCs w:val="20"/>
        </w:rPr>
        <w:t xml:space="preserve"> of SBA, whom he</w:t>
      </w:r>
      <w:r w:rsidRPr="003518EC">
        <w:rPr>
          <w:rFonts w:ascii="Times New Roman" w:hAnsi="Times New Roman" w:cs="Times New Roman"/>
          <w:sz w:val="20"/>
          <w:szCs w:val="20"/>
        </w:rPr>
        <w:t xml:space="preserve"> called her “The </w:t>
      </w:r>
      <w:r w:rsidR="00076039">
        <w:rPr>
          <w:rFonts w:ascii="Times New Roman" w:hAnsi="Times New Roman" w:cs="Times New Roman"/>
          <w:sz w:val="20"/>
          <w:szCs w:val="20"/>
        </w:rPr>
        <w:t>Major</w:t>
      </w:r>
      <w:r w:rsidRPr="003518EC">
        <w:rPr>
          <w:rFonts w:ascii="Times New Roman" w:hAnsi="Times New Roman" w:cs="Times New Roman"/>
          <w:sz w:val="20"/>
          <w:szCs w:val="20"/>
        </w:rPr>
        <w:t>” and aided her efforts to arrange Congressional hearings).</w:t>
      </w:r>
    </w:p>
  </w:endnote>
  <w:endnote w:id="4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“My Novitiate,” NEEDS PAGES.  </w:t>
      </w:r>
    </w:p>
  </w:endnote>
  <w:endnote w:id="4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New Markets. Nicklas, diss re WDK. </w:t>
      </w:r>
    </w:p>
  </w:endnote>
  <w:endnote w:id="4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HATHI p. 9.  </w:t>
      </w:r>
    </w:p>
  </w:endnote>
  <w:endnote w:id="4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William D. Kelley, </w:t>
      </w:r>
      <w:r w:rsidRPr="003518EC">
        <w:rPr>
          <w:rFonts w:ascii="Times New Roman" w:hAnsi="Times New Roman" w:cs="Times New Roman"/>
          <w:i/>
        </w:rPr>
        <w:t>If We Would Perpetuate the Republic We Must Defend and Protect the Interests of its Laborers. Speech… In the House… April 15, 1884</w:t>
      </w:r>
      <w:r w:rsidRPr="003518EC">
        <w:rPr>
          <w:rFonts w:ascii="Times New Roman" w:hAnsi="Times New Roman" w:cs="Times New Roman"/>
        </w:rPr>
        <w:t xml:space="preserve"> (Washington: House of Representatives, 1884), p. 9</w:t>
      </w:r>
    </w:p>
  </w:endnote>
  <w:endnote w:id="5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351D38">
        <w:rPr>
          <w:rFonts w:ascii="Times New Roman" w:hAnsi="Times New Roman" w:cs="Times New Roman"/>
        </w:rPr>
        <w:t xml:space="preserve">  </w:t>
      </w:r>
      <w:r w:rsidRPr="003518EC">
        <w:rPr>
          <w:rFonts w:ascii="Times New Roman" w:hAnsi="Times New Roman" w:cs="Times New Roman"/>
        </w:rPr>
        <w:t>WDK</w:t>
      </w:r>
      <w:r w:rsidR="00351D38">
        <w:rPr>
          <w:rFonts w:ascii="Times New Roman" w:hAnsi="Times New Roman" w:cs="Times New Roman"/>
        </w:rPr>
        <w:t>,</w:t>
      </w:r>
      <w:r w:rsidRPr="003518EC">
        <w:rPr>
          <w:rFonts w:ascii="Times New Roman" w:hAnsi="Times New Roman" w:cs="Times New Roman"/>
        </w:rPr>
        <w:t xml:space="preserve"> quot</w:t>
      </w:r>
      <w:r w:rsidR="00351D38">
        <w:rPr>
          <w:rFonts w:ascii="Times New Roman" w:hAnsi="Times New Roman" w:cs="Times New Roman"/>
        </w:rPr>
        <w:t>ing</w:t>
      </w:r>
      <w:r w:rsidRPr="003518EC">
        <w:rPr>
          <w:rFonts w:ascii="Times New Roman" w:hAnsi="Times New Roman" w:cs="Times New Roman"/>
        </w:rPr>
        <w:t xml:space="preserve"> FK</w:t>
      </w:r>
      <w:r w:rsidR="00351D38">
        <w:rPr>
          <w:rFonts w:ascii="Times New Roman" w:hAnsi="Times New Roman" w:cs="Times New Roman"/>
        </w:rPr>
        <w:t xml:space="preserve">, </w:t>
      </w:r>
      <w:r w:rsidRPr="003518EC">
        <w:rPr>
          <w:rFonts w:ascii="Times New Roman" w:hAnsi="Times New Roman" w:cs="Times New Roman"/>
        </w:rPr>
        <w:t xml:space="preserve">June 1884 speech. </w:t>
      </w:r>
      <w:r w:rsidR="00351D38">
        <w:rPr>
          <w:rFonts w:ascii="Times New Roman" w:hAnsi="Times New Roman" w:cs="Times New Roman"/>
        </w:rPr>
        <w:t xml:space="preserve">Congressional Record. </w:t>
      </w:r>
      <w:r w:rsidRPr="003518EC">
        <w:rPr>
          <w:rFonts w:ascii="Times New Roman" w:hAnsi="Times New Roman" w:cs="Times New Roman"/>
        </w:rPr>
        <w:t xml:space="preserve"> </w:t>
      </w:r>
    </w:p>
  </w:endnote>
  <w:endnote w:id="5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351D38">
        <w:rPr>
          <w:rFonts w:ascii="Times New Roman" w:hAnsi="Times New Roman" w:cs="Times New Roman"/>
        </w:rPr>
        <w:t xml:space="preserve">Sklar, </w:t>
      </w:r>
      <w:r w:rsidRPr="00351D38">
        <w:rPr>
          <w:rFonts w:ascii="Times New Roman" w:hAnsi="Times New Roman" w:cs="Times New Roman"/>
          <w:i/>
        </w:rPr>
        <w:t>FK</w:t>
      </w:r>
      <w:r w:rsidR="00351D38" w:rsidRPr="00351D38">
        <w:rPr>
          <w:rFonts w:ascii="Times New Roman" w:hAnsi="Times New Roman" w:cs="Times New Roman"/>
          <w:i/>
        </w:rPr>
        <w:t xml:space="preserve"> and the Nation’s Work</w:t>
      </w:r>
      <w:r w:rsidR="00351D38">
        <w:rPr>
          <w:rFonts w:ascii="Times New Roman" w:hAnsi="Times New Roman" w:cs="Times New Roman"/>
        </w:rPr>
        <w:t xml:space="preserve">, </w:t>
      </w:r>
      <w:r w:rsidRPr="003518EC">
        <w:rPr>
          <w:rFonts w:ascii="Times New Roman" w:hAnsi="Times New Roman" w:cs="Times New Roman"/>
        </w:rPr>
        <w:t>p. 89.</w:t>
      </w:r>
    </w:p>
  </w:endnote>
  <w:endnote w:id="5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351D38">
        <w:rPr>
          <w:rFonts w:ascii="Times New Roman" w:hAnsi="Times New Roman" w:cs="Times New Roman"/>
        </w:rPr>
        <w:t xml:space="preserve"> Sklar, </w:t>
      </w:r>
      <w:r w:rsidR="00351D38" w:rsidRPr="00351D38">
        <w:rPr>
          <w:rFonts w:ascii="Times New Roman" w:hAnsi="Times New Roman" w:cs="Times New Roman"/>
          <w:i/>
        </w:rPr>
        <w:t>FK and the Nation’s Work</w:t>
      </w:r>
      <w:r w:rsidR="00076039">
        <w:rPr>
          <w:rFonts w:ascii="Times New Roman" w:hAnsi="Times New Roman" w:cs="Times New Roman"/>
          <w:i/>
        </w:rPr>
        <w:t>,</w:t>
      </w:r>
      <w:r w:rsidR="00351D38">
        <w:rPr>
          <w:rFonts w:ascii="Times New Roman" w:hAnsi="Times New Roman" w:cs="Times New Roman"/>
        </w:rPr>
        <w:t xml:space="preserve"> p. </w:t>
      </w:r>
      <w:r w:rsidRPr="003518EC">
        <w:rPr>
          <w:rFonts w:ascii="Times New Roman" w:hAnsi="Times New Roman" w:cs="Times New Roman"/>
        </w:rPr>
        <w:t xml:space="preserve">89, note 57).  </w:t>
      </w:r>
    </w:p>
  </w:endnote>
  <w:endnote w:id="5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351D38">
        <w:rPr>
          <w:rFonts w:ascii="Times New Roman" w:hAnsi="Times New Roman" w:cs="Times New Roman"/>
        </w:rPr>
        <w:t xml:space="preserve">FK to </w:t>
      </w:r>
      <w:r w:rsidRPr="003518EC">
        <w:rPr>
          <w:rFonts w:ascii="Times New Roman" w:hAnsi="Times New Roman" w:cs="Times New Roman"/>
        </w:rPr>
        <w:t>May Thorn</w:t>
      </w:r>
      <w:r w:rsidR="00351D38">
        <w:rPr>
          <w:rFonts w:ascii="Times New Roman" w:hAnsi="Times New Roman" w:cs="Times New Roman"/>
        </w:rPr>
        <w:t xml:space="preserve">e </w:t>
      </w:r>
      <w:r w:rsidRPr="003518EC">
        <w:rPr>
          <w:rFonts w:ascii="Times New Roman" w:hAnsi="Times New Roman" w:cs="Times New Roman"/>
        </w:rPr>
        <w:t>Lewis</w:t>
      </w:r>
      <w:r w:rsidR="00351D38">
        <w:rPr>
          <w:rFonts w:ascii="Times New Roman" w:hAnsi="Times New Roman" w:cs="Times New Roman"/>
        </w:rPr>
        <w:t xml:space="preserve">, Heidelberg, March 19, 1885, Sklar and Palmer, </w:t>
      </w:r>
      <w:r w:rsidR="00351D38" w:rsidRPr="00351D38">
        <w:rPr>
          <w:rFonts w:ascii="Times New Roman" w:hAnsi="Times New Roman" w:cs="Times New Roman"/>
          <w:i/>
        </w:rPr>
        <w:t>Selected Letters of FK,</w:t>
      </w:r>
      <w:r w:rsidR="00351D38">
        <w:rPr>
          <w:rFonts w:ascii="Times New Roman" w:hAnsi="Times New Roman" w:cs="Times New Roman"/>
        </w:rPr>
        <w:t xml:space="preserve"> pp. 22-24. </w:t>
      </w:r>
    </w:p>
  </w:endnote>
  <w:endnote w:id="54">
    <w:p w:rsidR="00FA4D9F" w:rsidRPr="003518EC" w:rsidRDefault="00FA4D9F" w:rsidP="001F76AF">
      <w:pPr>
        <w:spacing w:after="240" w:line="240" w:lineRule="auto"/>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“Notes from Washington,” p. 3, Jan. 21, 1885, NYT.  </w:t>
      </w:r>
    </w:p>
  </w:endnote>
  <w:endnote w:id="5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For “stream of publications” see her writings in The Woman’s Journal, discussed below.  </w:t>
      </w:r>
    </w:p>
  </w:endnote>
  <w:endnote w:id="5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00351D38">
        <w:rPr>
          <w:rFonts w:ascii="Times New Roman" w:hAnsi="Times New Roman" w:cs="Times New Roman"/>
        </w:rPr>
        <w:t xml:space="preserve"> .  needs citation for G</w:t>
      </w:r>
      <w:r w:rsidRPr="003518EC">
        <w:rPr>
          <w:rFonts w:ascii="Times New Roman" w:hAnsi="Times New Roman" w:cs="Times New Roman"/>
        </w:rPr>
        <w:t xml:space="preserve">erman edition. Leipzig. </w:t>
      </w:r>
    </w:p>
  </w:endnote>
  <w:endnote w:id="5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Tristram Hunt, </w:t>
      </w:r>
      <w:r w:rsidRPr="003518EC">
        <w:rPr>
          <w:rFonts w:ascii="Times New Roman" w:hAnsi="Times New Roman" w:cs="Times New Roman"/>
          <w:i/>
        </w:rPr>
        <w:t>Marx’s General:  The Revolutionary Life of Friedrich Engels</w:t>
      </w:r>
      <w:r w:rsidRPr="003518EC">
        <w:rPr>
          <w:rFonts w:ascii="Times New Roman" w:hAnsi="Times New Roman" w:cs="Times New Roman"/>
        </w:rPr>
        <w:t xml:space="preserve"> (New York:  Metropolitan Books, 2009), 2724-301.  Engels’s publication of Marx’s notes as volumes II and III of </w:t>
      </w:r>
      <w:r w:rsidRPr="003518EC">
        <w:rPr>
          <w:rFonts w:ascii="Times New Roman" w:hAnsi="Times New Roman" w:cs="Times New Roman"/>
          <w:i/>
        </w:rPr>
        <w:t>Kapital</w:t>
      </w:r>
      <w:r w:rsidRPr="003518EC">
        <w:rPr>
          <w:rFonts w:ascii="Times New Roman" w:hAnsi="Times New Roman" w:cs="Times New Roman"/>
        </w:rPr>
        <w:t xml:space="preserve"> contain sections written by Marx between the publication of Vol. I of </w:t>
      </w:r>
      <w:r w:rsidRPr="00351D38">
        <w:rPr>
          <w:rFonts w:ascii="Times New Roman" w:hAnsi="Times New Roman" w:cs="Times New Roman"/>
          <w:i/>
        </w:rPr>
        <w:t>Kapital</w:t>
      </w:r>
      <w:r w:rsidRPr="003518EC">
        <w:rPr>
          <w:rFonts w:ascii="Times New Roman" w:hAnsi="Times New Roman" w:cs="Times New Roman"/>
        </w:rPr>
        <w:t xml:space="preserve"> in 1867 and his death in 1883, but primarily represent Engels’s second and third pass through Marx’s lifetime of notes.  For a description of that process, see Jonathan Sperber, </w:t>
      </w:r>
      <w:r w:rsidRPr="003518EC">
        <w:rPr>
          <w:rFonts w:ascii="Times New Roman" w:hAnsi="Times New Roman" w:cs="Times New Roman"/>
          <w:i/>
        </w:rPr>
        <w:t>Karl Marx: A Nineteenth-Century Life</w:t>
      </w:r>
      <w:r w:rsidRPr="003518EC">
        <w:rPr>
          <w:rFonts w:ascii="Times New Roman" w:hAnsi="Times New Roman" w:cs="Times New Roman"/>
        </w:rPr>
        <w:t xml:space="preserve"> (New York: Liveright, 2013), pp. 420-422.  See also Manfred B. Steger and Terrell Carver, eds., </w:t>
      </w:r>
      <w:r w:rsidRPr="003518EC">
        <w:rPr>
          <w:rFonts w:ascii="Times New Roman" w:hAnsi="Times New Roman" w:cs="Times New Roman"/>
          <w:i/>
        </w:rPr>
        <w:t>Engels after Marx</w:t>
      </w:r>
      <w:r w:rsidRPr="003518EC">
        <w:rPr>
          <w:rFonts w:ascii="Times New Roman" w:hAnsi="Times New Roman" w:cs="Times New Roman"/>
        </w:rPr>
        <w:t xml:space="preserve"> (University Park,:  Pennsylania State University Press, 1999). On Marx and family in London beginning 1850, see Gareth S-J, p. 314-16. </w:t>
      </w:r>
    </w:p>
  </w:endnote>
  <w:endnote w:id="5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FE to FKW Dec. 5, 1884. NEEDS CITATION</w:t>
      </w:r>
      <w:r w:rsidR="00C20E98">
        <w:rPr>
          <w:rFonts w:ascii="Times New Roman" w:hAnsi="Times New Roman" w:cs="Times New Roman"/>
        </w:rPr>
        <w:t xml:space="preserve"> AMSTERDAM</w:t>
      </w:r>
      <w:r w:rsidR="00076039">
        <w:rPr>
          <w:rFonts w:ascii="Times New Roman" w:hAnsi="Times New Roman" w:cs="Times New Roman"/>
        </w:rPr>
        <w:t xml:space="preserve">.  See also Dorothy Rose Blumberg, “’Dear Mr. Engels,’ Upublished Letters, 1884-1894 of Florence Kelley (-Wischnewetzky) to Friedrich Engels, </w:t>
      </w:r>
      <w:r w:rsidR="00C20E98" w:rsidRPr="00C20E98">
        <w:rPr>
          <w:rFonts w:ascii="Times New Roman" w:hAnsi="Times New Roman" w:cs="Times New Roman"/>
          <w:i/>
        </w:rPr>
        <w:t>Labor History</w:t>
      </w:r>
      <w:r w:rsidR="00C20E98">
        <w:rPr>
          <w:rFonts w:ascii="Times New Roman" w:hAnsi="Times New Roman" w:cs="Times New Roman"/>
        </w:rPr>
        <w:t xml:space="preserve">, 5:2, 103-133. </w:t>
      </w:r>
      <w:r w:rsidR="00076039">
        <w:rPr>
          <w:rFonts w:ascii="Times New Roman" w:hAnsi="Times New Roman" w:cs="Times New Roman"/>
        </w:rPr>
        <w:t xml:space="preserve"> </w:t>
      </w:r>
      <w:r w:rsidRPr="003518EC">
        <w:rPr>
          <w:rFonts w:ascii="Times New Roman" w:hAnsi="Times New Roman" w:cs="Times New Roman"/>
        </w:rPr>
        <w:t xml:space="preserve"> </w:t>
      </w:r>
    </w:p>
  </w:endnote>
  <w:endnote w:id="5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FE to F</w:t>
      </w:r>
      <w:r w:rsidR="009E5677" w:rsidRPr="003518EC">
        <w:rPr>
          <w:rFonts w:ascii="Times New Roman" w:hAnsi="Times New Roman" w:cs="Times New Roman"/>
        </w:rPr>
        <w:t>riedrich</w:t>
      </w:r>
      <w:r w:rsidRPr="003518EC">
        <w:rPr>
          <w:rFonts w:ascii="Times New Roman" w:hAnsi="Times New Roman" w:cs="Times New Roman"/>
        </w:rPr>
        <w:t xml:space="preserve"> Sorge, </w:t>
      </w:r>
      <w:r w:rsidR="009E5677" w:rsidRPr="003518EC">
        <w:rPr>
          <w:rFonts w:ascii="Times New Roman" w:hAnsi="Times New Roman" w:cs="Times New Roman"/>
        </w:rPr>
        <w:t>November 9, 1882, (MECW, vol. 46, p. 369.)  q</w:t>
      </w:r>
      <w:r w:rsidRPr="003518EC">
        <w:rPr>
          <w:rFonts w:ascii="Times New Roman" w:hAnsi="Times New Roman" w:cs="Times New Roman"/>
        </w:rPr>
        <w:t xml:space="preserve">uoted p. 294, </w:t>
      </w:r>
      <w:r w:rsidR="009E5677" w:rsidRPr="003518EC">
        <w:rPr>
          <w:rFonts w:ascii="Times New Roman" w:hAnsi="Times New Roman" w:cs="Times New Roman"/>
        </w:rPr>
        <w:t xml:space="preserve">Hunt, </w:t>
      </w:r>
      <w:r w:rsidRPr="003518EC">
        <w:rPr>
          <w:rFonts w:ascii="Times New Roman" w:hAnsi="Times New Roman" w:cs="Times New Roman"/>
          <w:i/>
        </w:rPr>
        <w:t>Marx’s General</w:t>
      </w:r>
      <w:r w:rsidRPr="003518EC">
        <w:rPr>
          <w:rFonts w:ascii="Times New Roman" w:hAnsi="Times New Roman" w:cs="Times New Roman"/>
        </w:rPr>
        <w:t xml:space="preserve">.  Engels’s “pamphlet” was first published in French in the March, April, and May issues of </w:t>
      </w:r>
      <w:r w:rsidRPr="003518EC">
        <w:rPr>
          <w:rFonts w:ascii="Times New Roman" w:hAnsi="Times New Roman" w:cs="Times New Roman"/>
          <w:i/>
        </w:rPr>
        <w:t>Revue Socialiste</w:t>
      </w:r>
      <w:r w:rsidRPr="003518EC">
        <w:rPr>
          <w:rFonts w:ascii="Times New Roman" w:hAnsi="Times New Roman" w:cs="Times New Roman"/>
        </w:rPr>
        <w:t xml:space="preserve">.  </w:t>
      </w:r>
      <w:r w:rsidR="009E5677" w:rsidRPr="003518EC">
        <w:rPr>
          <w:rFonts w:ascii="Times New Roman" w:hAnsi="Times New Roman" w:cs="Times New Roman"/>
        </w:rPr>
        <w:t xml:space="preserve">Hunt, </w:t>
      </w:r>
      <w:r w:rsidR="009E5677" w:rsidRPr="00351D38">
        <w:rPr>
          <w:rFonts w:ascii="Times New Roman" w:hAnsi="Times New Roman" w:cs="Times New Roman"/>
          <w:i/>
        </w:rPr>
        <w:t>Marx’s General</w:t>
      </w:r>
      <w:r w:rsidR="009E5677" w:rsidRPr="003518EC">
        <w:rPr>
          <w:rFonts w:ascii="Times New Roman" w:hAnsi="Times New Roman" w:cs="Times New Roman"/>
        </w:rPr>
        <w:t xml:space="preserve">, NEEDS PAGES. </w:t>
      </w:r>
    </w:p>
  </w:endnote>
  <w:endnote w:id="6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t>
      </w:r>
      <w:r w:rsidR="00A5518A">
        <w:rPr>
          <w:rFonts w:ascii="Times New Roman" w:hAnsi="Times New Roman" w:cs="Times New Roman"/>
        </w:rPr>
        <w:t>W</w:t>
      </w:r>
      <w:r w:rsidRPr="003518EC">
        <w:rPr>
          <w:rFonts w:ascii="Times New Roman" w:hAnsi="Times New Roman" w:cs="Times New Roman"/>
        </w:rPr>
        <w:t xml:space="preserve"> </w:t>
      </w:r>
      <w:r w:rsidR="00A5518A">
        <w:rPr>
          <w:rFonts w:ascii="Times New Roman" w:hAnsi="Times New Roman" w:cs="Times New Roman"/>
        </w:rPr>
        <w:t xml:space="preserve">to FE, June 9, 1886, Sklar and Palmer, </w:t>
      </w:r>
      <w:r w:rsidR="00A5518A" w:rsidRPr="00A5518A">
        <w:rPr>
          <w:rFonts w:ascii="Times New Roman" w:hAnsi="Times New Roman" w:cs="Times New Roman"/>
          <w:i/>
        </w:rPr>
        <w:t xml:space="preserve">Selected </w:t>
      </w:r>
      <w:r w:rsidRPr="00A5518A">
        <w:rPr>
          <w:rFonts w:ascii="Times New Roman" w:hAnsi="Times New Roman" w:cs="Times New Roman"/>
          <w:i/>
        </w:rPr>
        <w:t>Letters</w:t>
      </w:r>
      <w:r w:rsidR="00A5518A" w:rsidRPr="00A5518A">
        <w:rPr>
          <w:rFonts w:ascii="Times New Roman" w:hAnsi="Times New Roman" w:cs="Times New Roman"/>
          <w:i/>
        </w:rPr>
        <w:t xml:space="preserve"> of FK</w:t>
      </w:r>
      <w:r w:rsidRPr="003518EC">
        <w:rPr>
          <w:rFonts w:ascii="Times New Roman" w:hAnsi="Times New Roman" w:cs="Times New Roman"/>
        </w:rPr>
        <w:t>,</w:t>
      </w:r>
      <w:r w:rsidR="00A5518A">
        <w:rPr>
          <w:rFonts w:ascii="Times New Roman" w:hAnsi="Times New Roman" w:cs="Times New Roman"/>
        </w:rPr>
        <w:t xml:space="preserve"> p.</w:t>
      </w:r>
      <w:r w:rsidRPr="003518EC">
        <w:rPr>
          <w:rFonts w:ascii="Times New Roman" w:hAnsi="Times New Roman" w:cs="Times New Roman"/>
        </w:rPr>
        <w:t xml:space="preserve"> 30. </w:t>
      </w:r>
    </w:p>
  </w:endnote>
  <w:endnote w:id="6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Rachel Foster in</w:t>
      </w:r>
      <w:r w:rsidR="00A5518A">
        <w:rPr>
          <w:rFonts w:ascii="Times New Roman" w:hAnsi="Times New Roman" w:cs="Times New Roman"/>
        </w:rPr>
        <w:t xml:space="preserve"> Sklar,</w:t>
      </w:r>
      <w:r w:rsidRPr="003518EC">
        <w:rPr>
          <w:rFonts w:ascii="Times New Roman" w:hAnsi="Times New Roman" w:cs="Times New Roman"/>
        </w:rPr>
        <w:t xml:space="preserve"> </w:t>
      </w:r>
      <w:r w:rsidRPr="00351D38">
        <w:rPr>
          <w:rFonts w:ascii="Times New Roman" w:hAnsi="Times New Roman" w:cs="Times New Roman"/>
          <w:i/>
        </w:rPr>
        <w:t xml:space="preserve">FK </w:t>
      </w:r>
      <w:r w:rsidR="00A5518A" w:rsidRPr="00351D38">
        <w:rPr>
          <w:rFonts w:ascii="Times New Roman" w:hAnsi="Times New Roman" w:cs="Times New Roman"/>
          <w:i/>
        </w:rPr>
        <w:t>and the Nation’s Work</w:t>
      </w:r>
      <w:r w:rsidR="00A5518A">
        <w:rPr>
          <w:rFonts w:ascii="Times New Roman" w:hAnsi="Times New Roman" w:cs="Times New Roman"/>
        </w:rPr>
        <w:t xml:space="preserve">, NEEDS PAGES. </w:t>
      </w:r>
      <w:r w:rsidRPr="003518EC">
        <w:rPr>
          <w:rFonts w:ascii="Times New Roman" w:hAnsi="Times New Roman" w:cs="Times New Roman"/>
        </w:rPr>
        <w:t xml:space="preserve"> </w:t>
      </w:r>
    </w:p>
  </w:endnote>
  <w:endnote w:id="62">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For the 1848 revolution in Germany, see Hammen, The Red ‘48ers. NEEDS PAGES.  NEEDS FRANCE. </w:t>
      </w:r>
    </w:p>
  </w:endnote>
  <w:endnote w:id="6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Joseph Rayner Stephens </w:t>
      </w:r>
      <w:r w:rsidRPr="003518EC">
        <w:rPr>
          <w:rFonts w:ascii="Times New Roman" w:hAnsi="Times New Roman" w:cs="Times New Roman"/>
          <w:i/>
        </w:rPr>
        <w:t>Northern Star</w:t>
      </w:r>
      <w:r w:rsidRPr="003518EC">
        <w:rPr>
          <w:rFonts w:ascii="Times New Roman" w:hAnsi="Times New Roman" w:cs="Times New Roman"/>
        </w:rPr>
        <w:t xml:space="preserve"> (1883) reprinted as “Knife and Fork,“ Edward Royle, ed.</w:t>
      </w:r>
      <w:r w:rsidRPr="003518EC">
        <w:rPr>
          <w:rFonts w:ascii="Times New Roman" w:hAnsi="Times New Roman" w:cs="Times New Roman"/>
          <w:i/>
        </w:rPr>
        <w:t xml:space="preserve"> Chartism,</w:t>
      </w:r>
      <w:r w:rsidRPr="003518EC">
        <w:rPr>
          <w:rFonts w:ascii="Times New Roman" w:hAnsi="Times New Roman" w:cs="Times New Roman"/>
        </w:rPr>
        <w:t xml:space="preserve">  (London: Addison Wesley Longman, 1996) (Third Edition) p. 96. See also Dorothy Thompson </w:t>
      </w:r>
      <w:r w:rsidRPr="003518EC">
        <w:rPr>
          <w:rFonts w:ascii="Times New Roman" w:hAnsi="Times New Roman" w:cs="Times New Roman"/>
          <w:i/>
        </w:rPr>
        <w:t>The Chartists: Popular Politics in the Industrial Revolution</w:t>
      </w:r>
      <w:r w:rsidRPr="003518EC">
        <w:rPr>
          <w:rFonts w:ascii="Times New Roman" w:hAnsi="Times New Roman" w:cs="Times New Roman"/>
        </w:rPr>
        <w:t xml:space="preserve"> (New York: Pantheon, 1984); Mick Jenkins </w:t>
      </w:r>
      <w:r w:rsidRPr="003518EC">
        <w:rPr>
          <w:rFonts w:ascii="Times New Roman" w:hAnsi="Times New Roman" w:cs="Times New Roman"/>
          <w:i/>
        </w:rPr>
        <w:t>The General Strike of 1842</w:t>
      </w:r>
      <w:r w:rsidRPr="003518EC">
        <w:rPr>
          <w:rFonts w:ascii="Times New Roman" w:hAnsi="Times New Roman" w:cs="Times New Roman"/>
        </w:rPr>
        <w:t xml:space="preserve"> (London: Lawrence and Wishart, 1980); Catherine Howe </w:t>
      </w:r>
      <w:r w:rsidRPr="003518EC">
        <w:rPr>
          <w:rFonts w:ascii="Times New Roman" w:hAnsi="Times New Roman" w:cs="Times New Roman"/>
          <w:i/>
        </w:rPr>
        <w:t>Halifax 1842: A Year of Crisis</w:t>
      </w:r>
      <w:r w:rsidRPr="003518EC">
        <w:rPr>
          <w:rFonts w:ascii="Times New Roman" w:hAnsi="Times New Roman" w:cs="Times New Roman"/>
        </w:rPr>
        <w:t xml:space="preserve"> (London: Breviary Stuff Publications, 2014).</w:t>
      </w:r>
    </w:p>
  </w:endnote>
  <w:endnote w:id="64">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For FK’s earlier sense of her social identity, see Chapter One.</w:t>
      </w:r>
    </w:p>
    <w:p w:rsidR="00FA4D9F" w:rsidRPr="003518EC" w:rsidRDefault="00FA4D9F">
      <w:pPr>
        <w:pStyle w:val="EndnoteText"/>
        <w:rPr>
          <w:rFonts w:ascii="Times New Roman" w:hAnsi="Times New Roman" w:cs="Times New Roman"/>
        </w:rPr>
      </w:pPr>
    </w:p>
  </w:endnote>
  <w:endnote w:id="6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C</w:t>
      </w:r>
      <w:r w:rsidRPr="003518EC">
        <w:rPr>
          <w:rFonts w:ascii="Times New Roman" w:hAnsi="Times New Roman" w:cs="Times New Roman"/>
        </w:rPr>
        <w:t xml:space="preserve">ompare </w:t>
      </w:r>
      <w:r w:rsidR="00C20E98">
        <w:rPr>
          <w:rFonts w:ascii="Times New Roman" w:hAnsi="Times New Roman" w:cs="Times New Roman"/>
        </w:rPr>
        <w:t>FK’s</w:t>
      </w:r>
      <w:r w:rsidRPr="003518EC">
        <w:rPr>
          <w:rFonts w:ascii="Times New Roman" w:hAnsi="Times New Roman" w:cs="Times New Roman"/>
        </w:rPr>
        <w:t xml:space="preserve"> translation with Stanford and Moscow ones.  Hobsbawm’s use of hers.</w:t>
      </w:r>
    </w:p>
  </w:endnote>
  <w:endnote w:id="6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3518EC" w:rsidRPr="003518EC">
        <w:rPr>
          <w:rFonts w:ascii="Times New Roman" w:hAnsi="Times New Roman" w:cs="Times New Roman"/>
        </w:rPr>
        <w:t xml:space="preserve">Friedrich Engels, “Germany and Switzerland,” </w:t>
      </w:r>
      <w:r w:rsidR="003518EC" w:rsidRPr="00C20E98">
        <w:rPr>
          <w:rFonts w:ascii="Times New Roman" w:hAnsi="Times New Roman" w:cs="Times New Roman"/>
          <w:i/>
        </w:rPr>
        <w:t>The New Moral World</w:t>
      </w:r>
      <w:r w:rsidR="003518EC" w:rsidRPr="003518EC">
        <w:rPr>
          <w:rFonts w:ascii="Times New Roman" w:hAnsi="Times New Roman" w:cs="Times New Roman"/>
        </w:rPr>
        <w:t>, No. 21, November 18, 1843, (MECW, V</w:t>
      </w:r>
      <w:r w:rsidRPr="003518EC">
        <w:rPr>
          <w:rFonts w:ascii="Times New Roman" w:hAnsi="Times New Roman" w:cs="Times New Roman"/>
        </w:rPr>
        <w:t>ol. 3, p. 406</w:t>
      </w:r>
      <w:r w:rsidR="003518EC" w:rsidRPr="003518EC">
        <w:rPr>
          <w:rFonts w:ascii="Times New Roman" w:hAnsi="Times New Roman" w:cs="Times New Roman"/>
        </w:rPr>
        <w:t xml:space="preserve">), quoted in Hunt, </w:t>
      </w:r>
      <w:r w:rsidR="003518EC" w:rsidRPr="003518EC">
        <w:rPr>
          <w:rFonts w:ascii="Times New Roman" w:hAnsi="Times New Roman" w:cs="Times New Roman"/>
          <w:i/>
        </w:rPr>
        <w:t>Marx’s General</w:t>
      </w:r>
      <w:r w:rsidR="003518EC" w:rsidRPr="003518EC">
        <w:rPr>
          <w:rFonts w:ascii="Times New Roman" w:hAnsi="Times New Roman" w:cs="Times New Roman"/>
        </w:rPr>
        <w:t xml:space="preserve">, p. 73. </w:t>
      </w:r>
      <w:r w:rsidR="008C6387" w:rsidRPr="003518EC">
        <w:rPr>
          <w:rFonts w:ascii="Times New Roman" w:hAnsi="Times New Roman" w:cs="Times New Roman"/>
        </w:rPr>
        <w:t xml:space="preserve">  </w:t>
      </w:r>
    </w:p>
  </w:endnote>
  <w:endnote w:id="6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For Engels’ continued employment by the family company, and hence his ability to support Marx and his family, see, Hunt, </w:t>
      </w:r>
      <w:r w:rsidRPr="003518EC">
        <w:rPr>
          <w:rFonts w:ascii="Times New Roman" w:hAnsi="Times New Roman" w:cs="Times New Roman"/>
          <w:i/>
        </w:rPr>
        <w:t>Marx’s General</w:t>
      </w:r>
      <w:r w:rsidRPr="003518EC">
        <w:rPr>
          <w:rFonts w:ascii="Times New Roman" w:hAnsi="Times New Roman" w:cs="Times New Roman"/>
        </w:rPr>
        <w:t xml:space="preserve">, pp. 201-210. </w:t>
      </w:r>
    </w:p>
  </w:endnote>
  <w:endnote w:id="6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Hal Draper, </w:t>
      </w:r>
      <w:r w:rsidRPr="003518EC">
        <w:rPr>
          <w:rFonts w:ascii="Times New Roman" w:hAnsi="Times New Roman" w:cs="Times New Roman"/>
          <w:i/>
        </w:rPr>
        <w:t>The Marx-Engels Chronicle:  A Day-by-Day Chronology of Marx and Engels’ Life and Activity</w:t>
      </w:r>
      <w:r w:rsidRPr="003518EC">
        <w:rPr>
          <w:rFonts w:ascii="Times New Roman" w:hAnsi="Times New Roman" w:cs="Times New Roman"/>
        </w:rPr>
        <w:t xml:space="preserve"> (New York:  Schocken, 1985), NEEDS PAGES.  An enormously valuable book. </w:t>
      </w:r>
    </w:p>
  </w:endnote>
  <w:endnote w:id="6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For Engels’s printed sources, see Steven Marcus, </w:t>
      </w:r>
      <w:r w:rsidRPr="003518EC">
        <w:rPr>
          <w:rFonts w:ascii="Times New Roman" w:hAnsi="Times New Roman" w:cs="Times New Roman"/>
          <w:i/>
        </w:rPr>
        <w:t>Engels, Manchester, and the Working Class</w:t>
      </w:r>
      <w:r w:rsidRPr="003518EC">
        <w:rPr>
          <w:rFonts w:ascii="Times New Roman" w:hAnsi="Times New Roman" w:cs="Times New Roman"/>
        </w:rPr>
        <w:t xml:space="preserve"> (New York:  Random House, 1974), pp.  131-199; and S. H. Rigby, </w:t>
      </w:r>
      <w:r w:rsidRPr="003518EC">
        <w:rPr>
          <w:rFonts w:ascii="Times New Roman" w:hAnsi="Times New Roman" w:cs="Times New Roman"/>
          <w:i/>
        </w:rPr>
        <w:t>Engels and the Formation of Marxism:  History, Dialectics and Revolution</w:t>
      </w:r>
      <w:r w:rsidRPr="003518EC">
        <w:rPr>
          <w:rFonts w:ascii="Times New Roman" w:hAnsi="Times New Roman" w:cs="Times New Roman"/>
        </w:rPr>
        <w:t xml:space="preserve"> (Manchester:  University of Manchester Press, 1992), pp. NEEDS PAGES.  Particularly important was Peter Gaskell, </w:t>
      </w:r>
      <w:r w:rsidRPr="003518EC">
        <w:rPr>
          <w:rFonts w:ascii="Times New Roman" w:hAnsi="Times New Roman" w:cs="Times New Roman"/>
          <w:i/>
        </w:rPr>
        <w:t>The Manufacturing Population of England: Its Moral, Social, and Physical Conditions, and the Changes which have arisen from the Use of Steam Machinery; with as Examination of Infant Labour</w:t>
      </w:r>
      <w:r w:rsidRPr="003518EC">
        <w:rPr>
          <w:rFonts w:ascii="Times New Roman" w:hAnsi="Times New Roman" w:cs="Times New Roman"/>
        </w:rPr>
        <w:t xml:space="preserve"> (London: Baldwin and Cradock, 1833).</w:t>
      </w:r>
    </w:p>
  </w:endnote>
  <w:endnote w:id="7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For proletariat = from the Latin.  Gareth </w:t>
      </w:r>
      <w:r w:rsidRPr="003518EC">
        <w:rPr>
          <w:rFonts w:ascii="Times New Roman" w:hAnsi="Times New Roman" w:cs="Times New Roman"/>
          <w:color w:val="222222"/>
          <w:shd w:val="clear" w:color="auto" w:fill="FFFFFF"/>
        </w:rPr>
        <w:t xml:space="preserve">Stedman Jones, (2006). "Saint-Simon and the Liberal origins of the Socialist critique of Political Economy". In </w:t>
      </w:r>
      <w:r w:rsidR="006C51BD">
        <w:rPr>
          <w:rFonts w:ascii="Times New Roman" w:hAnsi="Times New Roman" w:cs="Times New Roman"/>
          <w:color w:val="222222"/>
          <w:shd w:val="clear" w:color="auto" w:fill="FFFFFF"/>
        </w:rPr>
        <w:t xml:space="preserve">Sylvie </w:t>
      </w:r>
      <w:r w:rsidRPr="003518EC">
        <w:rPr>
          <w:rFonts w:ascii="Times New Roman" w:hAnsi="Times New Roman" w:cs="Times New Roman"/>
          <w:color w:val="222222"/>
          <w:shd w:val="clear" w:color="auto" w:fill="FFFFFF"/>
        </w:rPr>
        <w:t>Aprile</w:t>
      </w:r>
      <w:r w:rsidR="006C51BD">
        <w:rPr>
          <w:rFonts w:ascii="Times New Roman" w:hAnsi="Times New Roman" w:cs="Times New Roman"/>
          <w:color w:val="222222"/>
          <w:shd w:val="clear" w:color="auto" w:fill="FFFFFF"/>
        </w:rPr>
        <w:t xml:space="preserve"> and Fabrice </w:t>
      </w:r>
      <w:r w:rsidRPr="003518EC">
        <w:rPr>
          <w:rFonts w:ascii="Times New Roman" w:hAnsi="Times New Roman" w:cs="Times New Roman"/>
          <w:color w:val="222222"/>
          <w:shd w:val="clear" w:color="auto" w:fill="FFFFFF"/>
        </w:rPr>
        <w:t xml:space="preserve">Bensimon, </w:t>
      </w:r>
      <w:r w:rsidRPr="003518EC">
        <w:rPr>
          <w:rFonts w:ascii="Times New Roman" w:hAnsi="Times New Roman" w:cs="Times New Roman"/>
          <w:i/>
          <w:iCs/>
          <w:color w:val="222222"/>
          <w:shd w:val="clear" w:color="auto" w:fill="FFFFFF"/>
        </w:rPr>
        <w:t>La France et l'Angleterre au XIXe siècle. Échanges, représentations, comparaisons</w:t>
      </w:r>
      <w:r w:rsidRPr="003518EC">
        <w:rPr>
          <w:rFonts w:ascii="Times New Roman" w:hAnsi="Times New Roman" w:cs="Times New Roman"/>
          <w:color w:val="222222"/>
          <w:shd w:val="clear" w:color="auto" w:fill="FFFFFF"/>
        </w:rPr>
        <w:t>. Créaphis. pp. 21–47.</w:t>
      </w:r>
      <w:r w:rsidRPr="003518EC">
        <w:rPr>
          <w:rFonts w:ascii="Times New Roman" w:hAnsi="Times New Roman" w:cs="Times New Roman"/>
        </w:rPr>
        <w:t xml:space="preserve"> For a twentieth-century view of “the great transition,” see </w:t>
      </w:r>
      <w:r w:rsidR="006C51BD">
        <w:rPr>
          <w:rFonts w:ascii="Times New Roman" w:hAnsi="Times New Roman" w:cs="Times New Roman"/>
        </w:rPr>
        <w:t xml:space="preserve">NEEDS </w:t>
      </w:r>
      <w:r w:rsidRPr="003518EC">
        <w:rPr>
          <w:rFonts w:ascii="Times New Roman" w:hAnsi="Times New Roman" w:cs="Times New Roman"/>
        </w:rPr>
        <w:t xml:space="preserve">citations re Polani.  </w:t>
      </w:r>
    </w:p>
  </w:endnote>
  <w:endnote w:id="7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00A5518A">
        <w:rPr>
          <w:rFonts w:ascii="Times New Roman" w:hAnsi="Times New Roman" w:cs="Times New Roman"/>
        </w:rPr>
        <w:t xml:space="preserve">   Engels, 1887,</w:t>
      </w:r>
      <w:r w:rsidRPr="003518EC">
        <w:rPr>
          <w:rFonts w:ascii="Times New Roman" w:hAnsi="Times New Roman" w:cs="Times New Roman"/>
        </w:rPr>
        <w:t xml:space="preserve"> </w:t>
      </w:r>
      <w:r w:rsidR="00A5518A">
        <w:rPr>
          <w:rFonts w:ascii="Times New Roman" w:hAnsi="Times New Roman" w:cs="Times New Roman"/>
        </w:rPr>
        <w:t>p.</w:t>
      </w:r>
      <w:r w:rsidRPr="003518EC">
        <w:rPr>
          <w:rFonts w:ascii="Times New Roman" w:hAnsi="Times New Roman" w:cs="Times New Roman"/>
        </w:rPr>
        <w:t xml:space="preserve"> 16. </w:t>
      </w:r>
    </w:p>
  </w:endnote>
  <w:endnote w:id="7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A5518A">
        <w:rPr>
          <w:rFonts w:ascii="Times New Roman" w:hAnsi="Times New Roman" w:cs="Times New Roman"/>
        </w:rPr>
        <w:t xml:space="preserve"> Engels,</w:t>
      </w:r>
      <w:r w:rsidRPr="003518EC">
        <w:rPr>
          <w:rFonts w:ascii="Times New Roman" w:hAnsi="Times New Roman" w:cs="Times New Roman"/>
        </w:rPr>
        <w:t xml:space="preserve"> 1887, p. 51</w:t>
      </w:r>
    </w:p>
  </w:endnote>
  <w:endnote w:id="7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A5518A">
        <w:rPr>
          <w:rFonts w:ascii="Times New Roman" w:hAnsi="Times New Roman" w:cs="Times New Roman"/>
        </w:rPr>
        <w:t xml:space="preserve">Engels, 1887, </w:t>
      </w:r>
      <w:r w:rsidRPr="003518EC">
        <w:rPr>
          <w:rFonts w:ascii="Times New Roman" w:hAnsi="Times New Roman" w:cs="Times New Roman"/>
        </w:rPr>
        <w:t xml:space="preserve">p. 54. </w:t>
      </w:r>
    </w:p>
  </w:endnote>
  <w:endnote w:id="7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C20E98">
        <w:rPr>
          <w:rFonts w:ascii="Times New Roman" w:hAnsi="Times New Roman" w:cs="Times New Roman"/>
        </w:rPr>
        <w:t xml:space="preserve"> Engels, 1887, </w:t>
      </w:r>
    </w:p>
  </w:endnote>
  <w:endnote w:id="7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C20E98">
        <w:rPr>
          <w:rFonts w:ascii="Times New Roman" w:hAnsi="Times New Roman" w:cs="Times New Roman"/>
        </w:rPr>
        <w:t xml:space="preserve"> Engels, 1887, (</w:t>
      </w:r>
      <w:r w:rsidRPr="003518EC">
        <w:rPr>
          <w:rFonts w:ascii="Times New Roman" w:hAnsi="Times New Roman" w:cs="Times New Roman"/>
        </w:rPr>
        <w:t>43?)</w:t>
      </w:r>
    </w:p>
  </w:endnote>
  <w:endnote w:id="7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Engels, 1887, </w:t>
      </w:r>
    </w:p>
  </w:endnote>
  <w:endnote w:id="77">
    <w:p w:rsidR="00FA4D9F" w:rsidRPr="003518EC" w:rsidRDefault="00FA4D9F" w:rsidP="004C2352">
      <w:pPr>
        <w:spacing w:after="240" w:line="240" w:lineRule="auto"/>
        <w:ind w:right="720"/>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  Thompson, 132, </w:t>
      </w:r>
      <w:r w:rsidR="00C20E98" w:rsidRPr="00C20E98">
        <w:rPr>
          <w:rFonts w:ascii="Times New Roman" w:hAnsi="Times New Roman" w:cs="Times New Roman"/>
          <w:i/>
          <w:sz w:val="20"/>
          <w:szCs w:val="20"/>
        </w:rPr>
        <w:t>P</w:t>
      </w:r>
      <w:r w:rsidRPr="00C20E98">
        <w:rPr>
          <w:rFonts w:ascii="Times New Roman" w:hAnsi="Times New Roman" w:cs="Times New Roman"/>
          <w:i/>
          <w:sz w:val="20"/>
          <w:szCs w:val="20"/>
        </w:rPr>
        <w:t xml:space="preserve">ast and </w:t>
      </w:r>
      <w:r w:rsidR="00C20E98" w:rsidRPr="00C20E98">
        <w:rPr>
          <w:rFonts w:ascii="Times New Roman" w:hAnsi="Times New Roman" w:cs="Times New Roman"/>
          <w:i/>
          <w:sz w:val="20"/>
          <w:szCs w:val="20"/>
        </w:rPr>
        <w:t>P</w:t>
      </w:r>
      <w:r w:rsidRPr="00C20E98">
        <w:rPr>
          <w:rFonts w:ascii="Times New Roman" w:hAnsi="Times New Roman" w:cs="Times New Roman"/>
          <w:i/>
          <w:sz w:val="20"/>
          <w:szCs w:val="20"/>
        </w:rPr>
        <w:t>resent</w:t>
      </w:r>
      <w:r w:rsidRPr="003518EC">
        <w:rPr>
          <w:rFonts w:ascii="Times New Roman" w:hAnsi="Times New Roman" w:cs="Times New Roman"/>
          <w:sz w:val="20"/>
          <w:szCs w:val="20"/>
        </w:rPr>
        <w:t xml:space="preserve">.  </w:t>
      </w:r>
      <w:r w:rsidR="00C20E98">
        <w:rPr>
          <w:rFonts w:ascii="Times New Roman" w:hAnsi="Times New Roman" w:cs="Times New Roman"/>
          <w:sz w:val="20"/>
          <w:szCs w:val="20"/>
        </w:rPr>
        <w:t xml:space="preserve">NEEDS CITATION.  </w:t>
      </w:r>
      <w:r w:rsidRPr="003518EC">
        <w:rPr>
          <w:rFonts w:ascii="Times New Roman" w:hAnsi="Times New Roman" w:cs="Times New Roman"/>
          <w:sz w:val="20"/>
          <w:szCs w:val="20"/>
        </w:rPr>
        <w:t xml:space="preserve">Tawney, </w:t>
      </w:r>
      <w:r w:rsidRPr="00C20E98">
        <w:rPr>
          <w:rFonts w:ascii="Times New Roman" w:hAnsi="Times New Roman" w:cs="Times New Roman"/>
          <w:i/>
          <w:sz w:val="20"/>
          <w:szCs w:val="20"/>
        </w:rPr>
        <w:t>Religion and the Rise of Capitalism</w:t>
      </w:r>
      <w:r w:rsidRPr="003518EC">
        <w:rPr>
          <w:rFonts w:ascii="Times New Roman" w:hAnsi="Times New Roman" w:cs="Times New Roman"/>
          <w:sz w:val="20"/>
          <w:szCs w:val="20"/>
        </w:rPr>
        <w:t xml:space="preserve"> (London 1926), p. 33. Sociologist Charles Tilly noted, that “moral economy” was not the invocation of traditional social norms in general, but access to food unjustly withheld</w:t>
      </w:r>
      <w:r w:rsidR="00C20E98">
        <w:rPr>
          <w:rFonts w:ascii="Times New Roman" w:hAnsi="Times New Roman" w:cs="Times New Roman"/>
          <w:sz w:val="20"/>
          <w:szCs w:val="20"/>
        </w:rPr>
        <w:t>.</w:t>
      </w:r>
      <w:r w:rsidRPr="003518EC">
        <w:rPr>
          <w:rFonts w:ascii="Times New Roman" w:hAnsi="Times New Roman" w:cs="Times New Roman"/>
          <w:sz w:val="20"/>
          <w:szCs w:val="20"/>
        </w:rPr>
        <w:t xml:space="preserve"> See also Tim Rogan </w:t>
      </w:r>
      <w:r w:rsidRPr="003518EC">
        <w:rPr>
          <w:rFonts w:ascii="Times New Roman" w:hAnsi="Times New Roman" w:cs="Times New Roman"/>
          <w:i/>
          <w:sz w:val="20"/>
          <w:szCs w:val="20"/>
        </w:rPr>
        <w:t>The Moral Economists: R.H. Tawney, Karl Polanyi, E.P. Thompson, and the Critique of Capitalism</w:t>
      </w:r>
      <w:r w:rsidRPr="003518EC">
        <w:rPr>
          <w:rFonts w:ascii="Times New Roman" w:hAnsi="Times New Roman" w:cs="Times New Roman"/>
          <w:sz w:val="20"/>
          <w:szCs w:val="20"/>
        </w:rPr>
        <w:t xml:space="preserve"> (Princeton: Princeton University Press, 2017)</w:t>
      </w:r>
      <w:r w:rsidR="00C20E98">
        <w:rPr>
          <w:rFonts w:ascii="Times New Roman" w:hAnsi="Times New Roman" w:cs="Times New Roman"/>
          <w:sz w:val="20"/>
          <w:szCs w:val="20"/>
        </w:rPr>
        <w:t xml:space="preserve"> NEEDS PAGES.</w:t>
      </w:r>
    </w:p>
  </w:endnote>
  <w:endnote w:id="7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Polanyi as a modern analyst of this difference</w:t>
      </w:r>
      <w:r w:rsidR="00C20E98">
        <w:rPr>
          <w:rFonts w:ascii="Times New Roman" w:hAnsi="Times New Roman" w:cs="Times New Roman"/>
        </w:rPr>
        <w:t xml:space="preserve">, </w:t>
      </w:r>
      <w:r w:rsidR="006C51BD">
        <w:rPr>
          <w:rFonts w:ascii="Times New Roman" w:hAnsi="Times New Roman" w:cs="Times New Roman"/>
        </w:rPr>
        <w:t xml:space="preserve">Fred Block, ed., Karl Polanyi, </w:t>
      </w:r>
      <w:r w:rsidR="00C20E98" w:rsidRPr="006C51BD">
        <w:rPr>
          <w:rFonts w:ascii="Times New Roman" w:hAnsi="Times New Roman" w:cs="Times New Roman"/>
          <w:i/>
        </w:rPr>
        <w:t>The Great Transformation</w:t>
      </w:r>
      <w:r w:rsidR="006C51BD">
        <w:rPr>
          <w:rFonts w:ascii="Times New Roman" w:hAnsi="Times New Roman" w:cs="Times New Roman"/>
        </w:rPr>
        <w:t xml:space="preserve">: the political and economic origins of Our Time NEEDS CITATION; </w:t>
      </w:r>
      <w:r w:rsidRPr="003518EC">
        <w:rPr>
          <w:rFonts w:ascii="Times New Roman" w:hAnsi="Times New Roman" w:cs="Times New Roman"/>
        </w:rPr>
        <w:t xml:space="preserve"> </w:t>
      </w:r>
      <w:r w:rsidR="006C51BD">
        <w:rPr>
          <w:rFonts w:ascii="Times New Roman" w:hAnsi="Times New Roman" w:cs="Times New Roman"/>
        </w:rPr>
        <w:t xml:space="preserve">Fred Block and Margaret R. Somers, </w:t>
      </w:r>
      <w:r w:rsidR="006C51BD" w:rsidRPr="006C51BD">
        <w:rPr>
          <w:rFonts w:ascii="Times New Roman" w:hAnsi="Times New Roman" w:cs="Times New Roman"/>
          <w:i/>
        </w:rPr>
        <w:t>The Power of Market Fundamentalism: Karl Polanyi’s Critique</w:t>
      </w:r>
      <w:r w:rsidR="006C51BD">
        <w:rPr>
          <w:rFonts w:ascii="Times New Roman" w:hAnsi="Times New Roman" w:cs="Times New Roman"/>
        </w:rPr>
        <w:t xml:space="preserve"> (Cambridge: Harvard University Press, 2014), needs pages.  </w:t>
      </w:r>
    </w:p>
  </w:endnote>
  <w:endnote w:id="7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Engels did not identify the </w:t>
      </w:r>
      <w:r w:rsidRPr="00C20E98">
        <w:rPr>
          <w:rFonts w:ascii="Times New Roman" w:hAnsi="Times New Roman" w:cs="Times New Roman"/>
          <w:i/>
        </w:rPr>
        <w:t>Times</w:t>
      </w:r>
      <w:r w:rsidRPr="003518EC">
        <w:rPr>
          <w:rFonts w:ascii="Times New Roman" w:hAnsi="Times New Roman" w:cs="Times New Roman"/>
        </w:rPr>
        <w:t xml:space="preserve"> as his source of this quote from Alston, p.21, but Alston’s letters to </w:t>
      </w:r>
      <w:r w:rsidRPr="003518EC">
        <w:rPr>
          <w:rFonts w:ascii="Times New Roman" w:hAnsi="Times New Roman" w:cs="Times New Roman"/>
          <w:i/>
        </w:rPr>
        <w:t>The Times</w:t>
      </w:r>
      <w:r w:rsidRPr="003518EC">
        <w:rPr>
          <w:rFonts w:ascii="Times New Roman" w:hAnsi="Times New Roman" w:cs="Times New Roman"/>
        </w:rPr>
        <w:t xml:space="preserve"> can be found at </w:t>
      </w:r>
      <w:hyperlink r:id="rId2" w:history="1">
        <w:r w:rsidRPr="003518EC">
          <w:rPr>
            <w:rStyle w:val="Hyperlink"/>
            <w:rFonts w:ascii="Times New Roman" w:hAnsi="Times New Roman" w:cs="Times New Roman"/>
          </w:rPr>
          <w:t>http://www.thekingscandlesticks.com/webs/pedigrees/68.html</w:t>
        </w:r>
      </w:hyperlink>
      <w:r w:rsidRPr="003518EC">
        <w:rPr>
          <w:rFonts w:ascii="Times New Roman" w:hAnsi="Times New Roman" w:cs="Times New Roman"/>
        </w:rPr>
        <w:t xml:space="preserve">.  </w:t>
      </w:r>
    </w:p>
  </w:endnote>
  <w:endnote w:id="80">
    <w:p w:rsidR="00FA4D9F" w:rsidRPr="003518EC" w:rsidRDefault="00FA4D9F" w:rsidP="004C2352">
      <w:pPr>
        <w:spacing w:after="240" w:line="240" w:lineRule="auto"/>
        <w:ind w:right="720"/>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Engels noted “good wages” for Chartists meant “A fair day’s wages for a fair day’s work,” (</w:t>
      </w:r>
      <w:r w:rsidR="00A5518A">
        <w:rPr>
          <w:rFonts w:ascii="Times New Roman" w:hAnsi="Times New Roman" w:cs="Times New Roman"/>
          <w:sz w:val="20"/>
          <w:szCs w:val="20"/>
        </w:rPr>
        <w:t xml:space="preserve">1887, p. </w:t>
      </w:r>
      <w:r w:rsidRPr="003518EC">
        <w:rPr>
          <w:rFonts w:ascii="Times New Roman" w:hAnsi="Times New Roman" w:cs="Times New Roman"/>
          <w:sz w:val="20"/>
          <w:szCs w:val="20"/>
        </w:rPr>
        <w:t>155) but</w:t>
      </w:r>
      <w:r w:rsidR="006C51BD">
        <w:rPr>
          <w:rFonts w:ascii="Times New Roman" w:hAnsi="Times New Roman" w:cs="Times New Roman"/>
          <w:sz w:val="20"/>
          <w:szCs w:val="20"/>
        </w:rPr>
        <w:t xml:space="preserve"> Engels</w:t>
      </w:r>
      <w:r w:rsidRPr="003518EC">
        <w:rPr>
          <w:rFonts w:ascii="Times New Roman" w:hAnsi="Times New Roman" w:cs="Times New Roman"/>
          <w:sz w:val="20"/>
          <w:szCs w:val="20"/>
        </w:rPr>
        <w:t xml:space="preserve"> did not mention the minimum wage inquiry of 1835.  </w:t>
      </w:r>
      <w:r w:rsidR="004C17F3" w:rsidRPr="003518EC">
        <w:rPr>
          <w:rFonts w:ascii="Times New Roman" w:hAnsi="Times New Roman" w:cs="Times New Roman"/>
          <w:sz w:val="20"/>
          <w:szCs w:val="20"/>
        </w:rPr>
        <w:t xml:space="preserve">(ENGELS </w:t>
      </w:r>
      <w:r w:rsidR="00A5518A">
        <w:rPr>
          <w:rFonts w:ascii="Times New Roman" w:hAnsi="Times New Roman" w:cs="Times New Roman"/>
          <w:sz w:val="20"/>
          <w:szCs w:val="20"/>
        </w:rPr>
        <w:t xml:space="preserve">1887, </w:t>
      </w:r>
      <w:r w:rsidR="004C17F3" w:rsidRPr="003518EC">
        <w:rPr>
          <w:rFonts w:ascii="Times New Roman" w:hAnsi="Times New Roman" w:cs="Times New Roman"/>
          <w:sz w:val="20"/>
          <w:szCs w:val="20"/>
        </w:rPr>
        <w:t>p. 157)</w:t>
      </w:r>
    </w:p>
  </w:endnote>
  <w:endnote w:id="81">
    <w:p w:rsidR="004C17F3" w:rsidRPr="003518EC" w:rsidRDefault="004C17F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NEEDS OMNIBUS FN ON FE and KM on FACTORY ACTS. </w:t>
      </w:r>
    </w:p>
    <w:p w:rsidR="004C17F3" w:rsidRPr="003518EC" w:rsidRDefault="004C17F3">
      <w:pPr>
        <w:pStyle w:val="EndnoteText"/>
        <w:rPr>
          <w:rFonts w:ascii="Times New Roman" w:hAnsi="Times New Roman" w:cs="Times New Roman"/>
        </w:rPr>
      </w:pPr>
    </w:p>
  </w:endnote>
  <w:endnote w:id="82">
    <w:p w:rsidR="004C17F3" w:rsidRPr="003518EC" w:rsidRDefault="004C17F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 Engels,</w:t>
      </w:r>
      <w:r w:rsidRPr="003518EC">
        <w:rPr>
          <w:rFonts w:ascii="Times New Roman" w:hAnsi="Times New Roman" w:cs="Times New Roman"/>
        </w:rPr>
        <w:t xml:space="preserve"> 1887, p. 160.</w:t>
      </w:r>
    </w:p>
    <w:p w:rsidR="003518EC" w:rsidRPr="003518EC" w:rsidRDefault="003518EC">
      <w:pPr>
        <w:pStyle w:val="EndnoteText"/>
        <w:rPr>
          <w:rFonts w:ascii="Times New Roman" w:hAnsi="Times New Roman" w:cs="Times New Roman"/>
        </w:rPr>
      </w:pPr>
    </w:p>
  </w:endnote>
  <w:endnote w:id="83">
    <w:p w:rsidR="004C17F3" w:rsidRPr="003518EC" w:rsidRDefault="004C17F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Engels, </w:t>
      </w:r>
      <w:r w:rsidRPr="003518EC">
        <w:rPr>
          <w:rFonts w:ascii="Times New Roman" w:hAnsi="Times New Roman" w:cs="Times New Roman"/>
        </w:rPr>
        <w:t xml:space="preserve">1887, p. 147. </w:t>
      </w:r>
    </w:p>
    <w:p w:rsidR="003518EC" w:rsidRPr="003518EC" w:rsidRDefault="003518EC">
      <w:pPr>
        <w:pStyle w:val="EndnoteText"/>
        <w:rPr>
          <w:rFonts w:ascii="Times New Roman" w:hAnsi="Times New Roman" w:cs="Times New Roman"/>
        </w:rPr>
      </w:pPr>
    </w:p>
  </w:endnote>
  <w:endnote w:id="84">
    <w:p w:rsidR="004C17F3" w:rsidRPr="003518EC" w:rsidRDefault="004C17F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C20E98">
        <w:rPr>
          <w:rFonts w:ascii="Times New Roman" w:hAnsi="Times New Roman" w:cs="Times New Roman"/>
        </w:rPr>
        <w:t xml:space="preserve">Engels, </w:t>
      </w:r>
      <w:r w:rsidRPr="003518EC">
        <w:rPr>
          <w:rFonts w:ascii="Times New Roman" w:hAnsi="Times New Roman" w:cs="Times New Roman"/>
        </w:rPr>
        <w:t xml:space="preserve">1887, p. 161. </w:t>
      </w:r>
    </w:p>
    <w:p w:rsidR="003518EC" w:rsidRPr="003518EC" w:rsidRDefault="003518EC">
      <w:pPr>
        <w:pStyle w:val="EndnoteText"/>
        <w:rPr>
          <w:rFonts w:ascii="Times New Roman" w:hAnsi="Times New Roman" w:cs="Times New Roman"/>
        </w:rPr>
      </w:pPr>
    </w:p>
  </w:endnote>
  <w:endnote w:id="8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Engels, </w:t>
      </w:r>
      <w:r w:rsidRPr="003518EC">
        <w:rPr>
          <w:rFonts w:ascii="Times New Roman" w:hAnsi="Times New Roman" w:cs="Times New Roman"/>
        </w:rPr>
        <w:t>1887, p.</w:t>
      </w:r>
      <w:r w:rsidR="004C17F3" w:rsidRPr="003518EC">
        <w:rPr>
          <w:rFonts w:ascii="Times New Roman" w:hAnsi="Times New Roman" w:cs="Times New Roman"/>
        </w:rPr>
        <w:t>,</w:t>
      </w:r>
      <w:r w:rsidRPr="003518EC">
        <w:rPr>
          <w:rFonts w:ascii="Times New Roman" w:hAnsi="Times New Roman" w:cs="Times New Roman"/>
        </w:rPr>
        <w:t>53.</w:t>
      </w:r>
    </w:p>
  </w:endnote>
  <w:endnote w:id="8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 Engels, </w:t>
      </w:r>
      <w:r w:rsidRPr="003518EC">
        <w:rPr>
          <w:rFonts w:ascii="Times New Roman" w:hAnsi="Times New Roman" w:cs="Times New Roman"/>
        </w:rPr>
        <w:t>1887 53, 52</w:t>
      </w:r>
      <w:r w:rsidR="004C17F3" w:rsidRPr="003518EC">
        <w:rPr>
          <w:rFonts w:ascii="Times New Roman" w:hAnsi="Times New Roman" w:cs="Times New Roman"/>
        </w:rPr>
        <w:t>.</w:t>
      </w:r>
      <w:r w:rsidRPr="003518EC">
        <w:rPr>
          <w:rFonts w:ascii="Times New Roman" w:hAnsi="Times New Roman" w:cs="Times New Roman"/>
        </w:rPr>
        <w:t xml:space="preserve"> </w:t>
      </w:r>
    </w:p>
  </w:endnote>
  <w:endnote w:id="87">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Malthus.</w:t>
      </w:r>
    </w:p>
  </w:endnote>
  <w:endnote w:id="8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C20E98">
        <w:rPr>
          <w:rFonts w:ascii="Times New Roman" w:hAnsi="Times New Roman" w:cs="Times New Roman"/>
        </w:rPr>
        <w:t xml:space="preserve">Engels, </w:t>
      </w:r>
      <w:r w:rsidRPr="003518EC">
        <w:rPr>
          <w:rFonts w:ascii="Times New Roman" w:hAnsi="Times New Roman" w:cs="Times New Roman"/>
        </w:rPr>
        <w:t>1887</w:t>
      </w:r>
      <w:r w:rsidR="004C17F3" w:rsidRPr="003518EC">
        <w:rPr>
          <w:rFonts w:ascii="Times New Roman" w:hAnsi="Times New Roman" w:cs="Times New Roman"/>
        </w:rPr>
        <w:t>,</w:t>
      </w:r>
      <w:r w:rsidRPr="003518EC">
        <w:rPr>
          <w:rFonts w:ascii="Times New Roman" w:hAnsi="Times New Roman" w:cs="Times New Roman"/>
        </w:rPr>
        <w:t xml:space="preserve">  p. 55</w:t>
      </w:r>
    </w:p>
  </w:endnote>
  <w:endnote w:id="8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See below, chapter 3.</w:t>
      </w:r>
    </w:p>
  </w:endnote>
  <w:endnote w:id="90">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NEEDS FN on Marx’s critique of previous interpretations of surplus value, and the publication of Marx’s notebooks about surplus value (in addition to </w:t>
      </w:r>
      <w:r w:rsidRPr="003518EC">
        <w:rPr>
          <w:rFonts w:ascii="Times New Roman" w:hAnsi="Times New Roman" w:cs="Times New Roman"/>
          <w:i/>
        </w:rPr>
        <w:t>Capital</w:t>
      </w:r>
      <w:r w:rsidRPr="003518EC">
        <w:rPr>
          <w:rFonts w:ascii="Times New Roman" w:hAnsi="Times New Roman" w:cs="Times New Roman"/>
        </w:rPr>
        <w:t>, vols. I &amp; 2)—in Grundrisse (1939; translated 1973); Theorien uber den Mehrwert (1956</w:t>
      </w:r>
      <w:r w:rsidR="00C20E98">
        <w:rPr>
          <w:rFonts w:ascii="Times New Roman" w:hAnsi="Times New Roman" w:cs="Times New Roman"/>
        </w:rPr>
        <w:t>, translated NEEDS DATE</w:t>
      </w:r>
      <w:r w:rsidRPr="003518EC">
        <w:rPr>
          <w:rFonts w:ascii="Times New Roman" w:hAnsi="Times New Roman" w:cs="Times New Roman"/>
        </w:rPr>
        <w:t xml:space="preserve">).  </w:t>
      </w:r>
    </w:p>
    <w:p w:rsidR="00FA4D9F" w:rsidRPr="003518EC" w:rsidRDefault="00FA4D9F">
      <w:pPr>
        <w:pStyle w:val="EndnoteText"/>
        <w:rPr>
          <w:rFonts w:ascii="Times New Roman" w:hAnsi="Times New Roman" w:cs="Times New Roman"/>
        </w:rPr>
      </w:pPr>
    </w:p>
  </w:endnote>
  <w:endnote w:id="9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Hunt, </w:t>
      </w:r>
      <w:r w:rsidRPr="003518EC">
        <w:rPr>
          <w:rFonts w:ascii="Times New Roman" w:hAnsi="Times New Roman" w:cs="Times New Roman"/>
          <w:i/>
        </w:rPr>
        <w:t>Marx’s General</w:t>
      </w:r>
      <w:r w:rsidRPr="003518EC">
        <w:rPr>
          <w:rFonts w:ascii="Times New Roman" w:hAnsi="Times New Roman" w:cs="Times New Roman"/>
        </w:rPr>
        <w:t xml:space="preserve">, illustration 16.  See also  </w:t>
      </w:r>
      <w:hyperlink r:id="rId3" w:history="1">
        <w:r w:rsidRPr="003518EC">
          <w:rPr>
            <w:rStyle w:val="Hyperlink"/>
            <w:rFonts w:ascii="Times New Roman" w:hAnsi="Times New Roman" w:cs="Times New Roman"/>
          </w:rPr>
          <w:t>https://library.chethams.com/</w:t>
        </w:r>
      </w:hyperlink>
      <w:r w:rsidRPr="003518EC">
        <w:rPr>
          <w:rFonts w:ascii="Times New Roman" w:hAnsi="Times New Roman" w:cs="Times New Roman"/>
        </w:rPr>
        <w:t>.</w:t>
      </w:r>
    </w:p>
  </w:endnote>
  <w:endnote w:id="92">
    <w:p w:rsidR="00FA4D9F" w:rsidRPr="003518EC" w:rsidRDefault="00FA4D9F" w:rsidP="003F0D0C">
      <w:pPr>
        <w:spacing w:after="240" w:line="240" w:lineRule="auto"/>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Hunley, Engels J.D. Hunley, </w:t>
      </w:r>
      <w:r w:rsidRPr="00C20E98">
        <w:rPr>
          <w:rFonts w:ascii="Times New Roman" w:hAnsi="Times New Roman" w:cs="Times New Roman"/>
          <w:i/>
          <w:sz w:val="20"/>
          <w:szCs w:val="20"/>
        </w:rPr>
        <w:t>The Life and Thought of Friedrich Engels: A Reinterpretation</w:t>
      </w:r>
      <w:r w:rsidRPr="003518EC">
        <w:rPr>
          <w:rFonts w:ascii="Times New Roman" w:hAnsi="Times New Roman" w:cs="Times New Roman"/>
          <w:sz w:val="20"/>
          <w:szCs w:val="20"/>
        </w:rPr>
        <w:t xml:space="preserve"> (New Haven:  Yale UP 1991), p. 83 </w:t>
      </w:r>
    </w:p>
  </w:endnote>
  <w:endnote w:id="93">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Kenneth Lapides </w:t>
      </w:r>
      <w:r w:rsidRPr="003518EC">
        <w:rPr>
          <w:rFonts w:ascii="Times New Roman" w:hAnsi="Times New Roman" w:cs="Times New Roman"/>
          <w:i/>
        </w:rPr>
        <w:t>Marx’s Wage Theory in Historical Perspective: Its Origins, Development and Interpretation</w:t>
      </w:r>
      <w:r w:rsidRPr="003518EC">
        <w:rPr>
          <w:rFonts w:ascii="Times New Roman" w:hAnsi="Times New Roman" w:cs="Times New Roman"/>
        </w:rPr>
        <w:t xml:space="preserve"> (Westport, CT: Praeger, 1998)</w:t>
      </w:r>
    </w:p>
  </w:endnote>
  <w:endnote w:id="94">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Karl Marx to Friedrich Engels, 9 April 1863, </w:t>
      </w:r>
      <w:r w:rsidR="003518EC" w:rsidRPr="003518EC">
        <w:rPr>
          <w:rFonts w:ascii="Times New Roman" w:hAnsi="Times New Roman" w:cs="Times New Roman"/>
        </w:rPr>
        <w:t xml:space="preserve">(MECW, vol. 41, p. 466), </w:t>
      </w:r>
      <w:r w:rsidRPr="003518EC">
        <w:rPr>
          <w:rFonts w:ascii="Times New Roman" w:hAnsi="Times New Roman" w:cs="Times New Roman"/>
        </w:rPr>
        <w:t xml:space="preserve">quoted </w:t>
      </w:r>
      <w:r w:rsidR="003518EC" w:rsidRPr="003518EC">
        <w:rPr>
          <w:rFonts w:ascii="Times New Roman" w:hAnsi="Times New Roman" w:cs="Times New Roman"/>
        </w:rPr>
        <w:t xml:space="preserve">Hunt, </w:t>
      </w:r>
      <w:r w:rsidRPr="003518EC">
        <w:rPr>
          <w:rFonts w:ascii="Times New Roman" w:hAnsi="Times New Roman" w:cs="Times New Roman"/>
          <w:i/>
        </w:rPr>
        <w:t>Marx’s General</w:t>
      </w:r>
      <w:r w:rsidRPr="003518EC">
        <w:rPr>
          <w:rFonts w:ascii="Times New Roman" w:hAnsi="Times New Roman" w:cs="Times New Roman"/>
        </w:rPr>
        <w:t>,</w:t>
      </w:r>
      <w:r w:rsidR="003518EC" w:rsidRPr="003518EC">
        <w:rPr>
          <w:rFonts w:ascii="Times New Roman" w:hAnsi="Times New Roman" w:cs="Times New Roman"/>
        </w:rPr>
        <w:t xml:space="preserve"> p. 99.</w:t>
      </w:r>
      <w:r w:rsidRPr="003518EC">
        <w:rPr>
          <w:rFonts w:ascii="Times New Roman" w:hAnsi="Times New Roman" w:cs="Times New Roman"/>
        </w:rPr>
        <w:t xml:space="preserve">  </w:t>
      </w:r>
    </w:p>
  </w:endnote>
  <w:endnote w:id="9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Analyses of the Marx-Engels’s partnership is vast.  See especially Rigby, </w:t>
      </w:r>
      <w:r w:rsidRPr="003518EC">
        <w:rPr>
          <w:rFonts w:ascii="Times New Roman" w:hAnsi="Times New Roman" w:cs="Times New Roman"/>
          <w:i/>
        </w:rPr>
        <w:t>Engels and the Formation of Marxism</w:t>
      </w:r>
      <w:r w:rsidRPr="003518EC">
        <w:rPr>
          <w:rFonts w:ascii="Times New Roman" w:hAnsi="Times New Roman" w:cs="Times New Roman"/>
        </w:rPr>
        <w:t xml:space="preserve">, </w:t>
      </w:r>
      <w:r w:rsidRPr="003518EC">
        <w:rPr>
          <w:rFonts w:ascii="Times New Roman" w:hAnsi="Times New Roman" w:cs="Times New Roman"/>
          <w:i/>
        </w:rPr>
        <w:t>passim</w:t>
      </w:r>
      <w:r w:rsidRPr="003518EC">
        <w:rPr>
          <w:rFonts w:ascii="Times New Roman" w:hAnsi="Times New Roman" w:cs="Times New Roman"/>
        </w:rPr>
        <w:t xml:space="preserve">.   For an insightful historical account of “the inevitability of revolution” and the way Marx and Engels’s writing of the </w:t>
      </w:r>
      <w:r w:rsidRPr="003518EC">
        <w:rPr>
          <w:rFonts w:ascii="Times New Roman" w:hAnsi="Times New Roman" w:cs="Times New Roman"/>
          <w:i/>
        </w:rPr>
        <w:t xml:space="preserve">Communist Manifesto </w:t>
      </w:r>
      <w:r w:rsidRPr="003518EC">
        <w:rPr>
          <w:rFonts w:ascii="Times New Roman" w:hAnsi="Times New Roman" w:cs="Times New Roman"/>
        </w:rPr>
        <w:t xml:space="preserve">was shaped by competition among socialist groups, especially in Germany,  see G.D.H Cole, </w:t>
      </w:r>
      <w:r w:rsidRPr="003518EC">
        <w:rPr>
          <w:rFonts w:ascii="Times New Roman" w:hAnsi="Times New Roman" w:cs="Times New Roman"/>
          <w:i/>
        </w:rPr>
        <w:t>A History of Socialist Thought, Vol. I: The Forerunners, 1789-1850</w:t>
      </w:r>
      <w:r w:rsidRPr="003518EC">
        <w:rPr>
          <w:rFonts w:ascii="Times New Roman" w:hAnsi="Times New Roman" w:cs="Times New Roman"/>
        </w:rPr>
        <w:t xml:space="preserve"> (London: Macmillan, 1953), 219-233.   See also Frederick Engels </w:t>
      </w:r>
      <w:r w:rsidRPr="003518EC">
        <w:rPr>
          <w:rFonts w:ascii="Times New Roman" w:hAnsi="Times New Roman" w:cs="Times New Roman"/>
          <w:i/>
        </w:rPr>
        <w:t xml:space="preserve">Frederick Engels on Capital </w:t>
      </w:r>
      <w:r w:rsidRPr="003518EC">
        <w:rPr>
          <w:rFonts w:ascii="Times New Roman" w:hAnsi="Times New Roman" w:cs="Times New Roman"/>
        </w:rPr>
        <w:t>2nd ed.  (New York: International Publishers, 1974)</w:t>
      </w:r>
    </w:p>
  </w:endnote>
  <w:endnote w:id="96">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Karl Marx</w:t>
      </w:r>
      <w:r w:rsidRPr="003518EC">
        <w:rPr>
          <w:rFonts w:ascii="Times New Roman" w:hAnsi="Times New Roman" w:cs="Times New Roman"/>
          <w:i/>
        </w:rPr>
        <w:t>, Selected Works</w:t>
      </w:r>
      <w:r w:rsidRPr="003518EC">
        <w:rPr>
          <w:rFonts w:ascii="Times New Roman" w:hAnsi="Times New Roman" w:cs="Times New Roman"/>
        </w:rPr>
        <w:t xml:space="preserve">, 2 vols. (London 1942), ii, p. 439.  </w:t>
      </w:r>
    </w:p>
  </w:endnote>
  <w:endnote w:id="97">
    <w:p w:rsidR="00FA4D9F" w:rsidRPr="003518EC" w:rsidRDefault="00FA4D9F" w:rsidP="00122656">
      <w:pPr>
        <w:spacing w:after="240" w:line="240" w:lineRule="auto"/>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 Lapid</w:t>
      </w:r>
      <w:r w:rsidR="00C20E98">
        <w:rPr>
          <w:rFonts w:ascii="Times New Roman" w:hAnsi="Times New Roman" w:cs="Times New Roman"/>
          <w:sz w:val="20"/>
          <w:szCs w:val="20"/>
        </w:rPr>
        <w:t>e</w:t>
      </w:r>
      <w:r w:rsidRPr="003518EC">
        <w:rPr>
          <w:rFonts w:ascii="Times New Roman" w:hAnsi="Times New Roman" w:cs="Times New Roman"/>
          <w:sz w:val="20"/>
          <w:szCs w:val="20"/>
        </w:rPr>
        <w:t>s</w:t>
      </w:r>
      <w:r w:rsidR="00C20E98">
        <w:rPr>
          <w:rFonts w:ascii="Times New Roman" w:hAnsi="Times New Roman" w:cs="Times New Roman"/>
          <w:sz w:val="20"/>
          <w:szCs w:val="20"/>
        </w:rPr>
        <w:t>,</w:t>
      </w:r>
      <w:r w:rsidRPr="003518EC">
        <w:rPr>
          <w:rFonts w:ascii="Times New Roman" w:hAnsi="Times New Roman" w:cs="Times New Roman"/>
          <w:sz w:val="20"/>
          <w:szCs w:val="20"/>
        </w:rPr>
        <w:t xml:space="preserve"> </w:t>
      </w:r>
      <w:r w:rsidR="00C20E98" w:rsidRPr="00C20E98">
        <w:rPr>
          <w:rFonts w:ascii="Times New Roman" w:hAnsi="Times New Roman" w:cs="Times New Roman"/>
          <w:i/>
          <w:sz w:val="20"/>
          <w:szCs w:val="20"/>
        </w:rPr>
        <w:t>Marx’s Wage Theory</w:t>
      </w:r>
      <w:r w:rsidR="00C20E98">
        <w:rPr>
          <w:rFonts w:ascii="Times New Roman" w:hAnsi="Times New Roman" w:cs="Times New Roman"/>
          <w:sz w:val="20"/>
          <w:szCs w:val="20"/>
        </w:rPr>
        <w:t xml:space="preserve">, </w:t>
      </w:r>
      <w:r w:rsidRPr="003518EC">
        <w:rPr>
          <w:rFonts w:ascii="Times New Roman" w:hAnsi="Times New Roman" w:cs="Times New Roman"/>
          <w:sz w:val="20"/>
          <w:szCs w:val="20"/>
        </w:rPr>
        <w:t xml:space="preserve">p. 195 – what is exchanged for wages is the capacity of the worker to labor for a certain period, in other words, labor power.   History of the term.  Mazzucato on Marx.   </w:t>
      </w:r>
    </w:p>
  </w:endnote>
  <w:endnote w:id="98">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Pr="003518EC">
        <w:rPr>
          <w:rFonts w:ascii="Times New Roman" w:hAnsi="Times New Roman" w:cs="Times New Roman"/>
          <w:i/>
        </w:rPr>
        <w:t>Capital,</w:t>
      </w:r>
      <w:r w:rsidRPr="003518EC">
        <w:rPr>
          <w:rFonts w:ascii="Times New Roman" w:hAnsi="Times New Roman" w:cs="Times New Roman"/>
        </w:rPr>
        <w:t xml:space="preserve"> vol. 1, 603. </w:t>
      </w:r>
    </w:p>
  </w:endnote>
  <w:endnote w:id="99">
    <w:p w:rsidR="00653523" w:rsidRPr="003518EC" w:rsidRDefault="0065352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See below, Chapter Four.</w:t>
      </w:r>
    </w:p>
    <w:p w:rsidR="00653523" w:rsidRPr="003518EC" w:rsidRDefault="00653523">
      <w:pPr>
        <w:pStyle w:val="EndnoteText"/>
        <w:rPr>
          <w:rFonts w:ascii="Times New Roman" w:hAnsi="Times New Roman" w:cs="Times New Roman"/>
        </w:rPr>
      </w:pPr>
    </w:p>
  </w:endnote>
  <w:endnote w:id="100">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Pr="003518EC">
        <w:rPr>
          <w:rFonts w:ascii="Times New Roman" w:hAnsi="Times New Roman" w:cs="Times New Roman"/>
          <w:i/>
        </w:rPr>
        <w:t>Capital</w:t>
      </w:r>
      <w:r w:rsidRPr="003518EC">
        <w:rPr>
          <w:rFonts w:ascii="Times New Roman" w:hAnsi="Times New Roman" w:cs="Times New Roman"/>
        </w:rPr>
        <w:t xml:space="preserve">, 604. </w:t>
      </w:r>
    </w:p>
  </w:endnote>
  <w:endnote w:id="101">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3518EC" w:rsidRPr="003518EC">
        <w:rPr>
          <w:rFonts w:ascii="Times New Roman" w:hAnsi="Times New Roman" w:cs="Times New Roman"/>
          <w:i/>
        </w:rPr>
        <w:t>C</w:t>
      </w:r>
      <w:r w:rsidRPr="003518EC">
        <w:rPr>
          <w:rFonts w:ascii="Times New Roman" w:hAnsi="Times New Roman" w:cs="Times New Roman"/>
          <w:i/>
        </w:rPr>
        <w:t>apital</w:t>
      </w:r>
      <w:r w:rsidRPr="003518EC">
        <w:rPr>
          <w:rFonts w:ascii="Times New Roman" w:hAnsi="Times New Roman" w:cs="Times New Roman"/>
        </w:rPr>
        <w:t xml:space="preserve">, 620. </w:t>
      </w:r>
    </w:p>
  </w:endnote>
  <w:endnote w:id="102">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Hunt, </w:t>
      </w:r>
      <w:r w:rsidR="00A5518A" w:rsidRPr="00A20C9C">
        <w:rPr>
          <w:rFonts w:ascii="Times New Roman" w:hAnsi="Times New Roman" w:cs="Times New Roman"/>
          <w:i/>
        </w:rPr>
        <w:t>Marx’s General</w:t>
      </w:r>
      <w:r w:rsidR="00A5518A">
        <w:rPr>
          <w:rFonts w:ascii="Times New Roman" w:hAnsi="Times New Roman" w:cs="Times New Roman"/>
        </w:rPr>
        <w:t xml:space="preserve">, pp. </w:t>
      </w:r>
      <w:r w:rsidRPr="003518EC">
        <w:rPr>
          <w:rFonts w:ascii="Times New Roman" w:hAnsi="Times New Roman" w:cs="Times New Roman"/>
        </w:rPr>
        <w:t>233-34. SEE ALSO 198.</w:t>
      </w:r>
    </w:p>
  </w:endnote>
  <w:endnote w:id="103">
    <w:p w:rsidR="00FA4D9F" w:rsidRPr="003518EC" w:rsidRDefault="00FA4D9F" w:rsidP="00104E86">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99630F">
        <w:rPr>
          <w:rFonts w:ascii="Times New Roman" w:hAnsi="Times New Roman" w:cs="Times New Roman"/>
        </w:rPr>
        <w:t>KM to FE, January 8, 1868, (MECW, Vol. 4</w:t>
      </w:r>
      <w:r w:rsidRPr="003518EC">
        <w:rPr>
          <w:rFonts w:ascii="Times New Roman" w:hAnsi="Times New Roman" w:cs="Times New Roman"/>
        </w:rPr>
        <w:t>2, 514</w:t>
      </w:r>
      <w:r w:rsidR="0099630F">
        <w:rPr>
          <w:rFonts w:ascii="Times New Roman" w:hAnsi="Times New Roman" w:cs="Times New Roman"/>
        </w:rPr>
        <w:t>).</w:t>
      </w:r>
      <w:r w:rsidR="00104E86" w:rsidRPr="00104E86">
        <w:rPr>
          <w:rFonts w:ascii="Times New Roman" w:hAnsi="Times New Roman" w:cs="Times New Roman"/>
        </w:rPr>
        <w:t xml:space="preserve"> </w:t>
      </w:r>
      <w:r w:rsidR="00104E86">
        <w:rPr>
          <w:rFonts w:ascii="Times New Roman" w:hAnsi="Times New Roman" w:cs="Times New Roman"/>
        </w:rPr>
        <w:t xml:space="preserve"> Portions </w:t>
      </w:r>
      <w:r w:rsidR="00104E86" w:rsidRPr="003518EC">
        <w:rPr>
          <w:rFonts w:ascii="Times New Roman" w:hAnsi="Times New Roman" w:cs="Times New Roman"/>
        </w:rPr>
        <w:t>quoted in L</w:t>
      </w:r>
      <w:r w:rsidR="00104E86">
        <w:rPr>
          <w:rFonts w:ascii="Times New Roman" w:hAnsi="Times New Roman" w:cs="Times New Roman"/>
        </w:rPr>
        <w:t>apides</w:t>
      </w:r>
      <w:r w:rsidR="00104E86" w:rsidRPr="003518EC">
        <w:rPr>
          <w:rFonts w:ascii="Times New Roman" w:hAnsi="Times New Roman" w:cs="Times New Roman"/>
        </w:rPr>
        <w:t xml:space="preserve">, </w:t>
      </w:r>
      <w:r w:rsidR="00104E86" w:rsidRPr="0099630F">
        <w:rPr>
          <w:rFonts w:ascii="Times New Roman" w:hAnsi="Times New Roman" w:cs="Times New Roman"/>
          <w:i/>
        </w:rPr>
        <w:t>Marx’s Wage Theory</w:t>
      </w:r>
      <w:r w:rsidR="00104E86">
        <w:rPr>
          <w:rFonts w:ascii="Times New Roman" w:hAnsi="Times New Roman" w:cs="Times New Roman"/>
        </w:rPr>
        <w:t xml:space="preserve">, </w:t>
      </w:r>
      <w:r w:rsidR="00104E86" w:rsidRPr="003518EC">
        <w:rPr>
          <w:rFonts w:ascii="Times New Roman" w:hAnsi="Times New Roman" w:cs="Times New Roman"/>
        </w:rPr>
        <w:t>229</w:t>
      </w:r>
    </w:p>
  </w:endnote>
  <w:endnote w:id="104">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to May Lewis, Zurich, June 1885.</w:t>
      </w:r>
    </w:p>
    <w:p w:rsidR="00FA4D9F" w:rsidRPr="003518EC" w:rsidRDefault="00FA4D9F">
      <w:pPr>
        <w:pStyle w:val="EndnoteText"/>
        <w:rPr>
          <w:rFonts w:ascii="Times New Roman" w:hAnsi="Times New Roman" w:cs="Times New Roman"/>
        </w:rPr>
      </w:pPr>
    </w:p>
  </w:endnote>
  <w:endnote w:id="105">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Christopher Lasch, “Rachel Foster Avery,” </w:t>
      </w:r>
      <w:r w:rsidRPr="00104E86">
        <w:rPr>
          <w:rFonts w:ascii="Times New Roman" w:hAnsi="Times New Roman" w:cs="Times New Roman"/>
          <w:i/>
        </w:rPr>
        <w:t>Notable American Women</w:t>
      </w:r>
      <w:r w:rsidRPr="003518EC">
        <w:rPr>
          <w:rFonts w:ascii="Times New Roman" w:hAnsi="Times New Roman" w:cs="Times New Roman"/>
        </w:rPr>
        <w:t xml:space="preserve">.  </w:t>
      </w:r>
    </w:p>
  </w:endnote>
  <w:endnote w:id="106">
    <w:p w:rsidR="00FA4D9F" w:rsidRPr="003518EC" w:rsidRDefault="00FA4D9F" w:rsidP="00B34958">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also other suffrage periodicals – see FK I. </w:t>
      </w:r>
    </w:p>
  </w:endnote>
  <w:endnote w:id="107">
    <w:p w:rsidR="00FA4D9F" w:rsidRPr="003518EC" w:rsidRDefault="00FA4D9F" w:rsidP="001B0C2D">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004177C5">
        <w:rPr>
          <w:rFonts w:ascii="Times New Roman" w:hAnsi="Times New Roman" w:cs="Times New Roman"/>
        </w:rPr>
        <w:t xml:space="preserve">FK to Mrs. Colby, April, 1885, Sklar and Palmer, </w:t>
      </w:r>
      <w:r w:rsidR="004177C5" w:rsidRPr="004177C5">
        <w:rPr>
          <w:rFonts w:ascii="Times New Roman" w:hAnsi="Times New Roman" w:cs="Times New Roman"/>
          <w:i/>
        </w:rPr>
        <w:t>Selected Letters of FK</w:t>
      </w:r>
      <w:r w:rsidR="004177C5">
        <w:rPr>
          <w:rFonts w:ascii="Times New Roman" w:hAnsi="Times New Roman" w:cs="Times New Roman"/>
        </w:rPr>
        <w:t xml:space="preserve">, pp. </w:t>
      </w:r>
      <w:r w:rsidRPr="003518EC">
        <w:rPr>
          <w:rFonts w:ascii="Times New Roman" w:hAnsi="Times New Roman" w:cs="Times New Roman"/>
        </w:rPr>
        <w:t>26-27</w:t>
      </w:r>
      <w:r w:rsidR="004177C5">
        <w:rPr>
          <w:rFonts w:ascii="Times New Roman" w:hAnsi="Times New Roman" w:cs="Times New Roman"/>
        </w:rPr>
        <w:t>.</w:t>
      </w:r>
    </w:p>
  </w:endnote>
  <w:endnote w:id="108">
    <w:p w:rsidR="00FA4D9F" w:rsidRPr="003518EC" w:rsidRDefault="00FA4D9F" w:rsidP="00E41011">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Pr="003518EC">
        <w:rPr>
          <w:rFonts w:ascii="Times New Roman" w:hAnsi="Times New Roman" w:cs="Times New Roman"/>
          <w:i/>
        </w:rPr>
        <w:t>Woman’s Tribune</w:t>
      </w:r>
      <w:r w:rsidRPr="003518EC">
        <w:rPr>
          <w:rFonts w:ascii="Times New Roman" w:hAnsi="Times New Roman" w:cs="Times New Roman"/>
        </w:rPr>
        <w:t>, September 1885, Vol. 2, No. 11</w:t>
      </w:r>
    </w:p>
  </w:endnote>
  <w:endnote w:id="109">
    <w:p w:rsidR="00FA4D9F" w:rsidRPr="003518EC" w:rsidRDefault="00FA4D9F" w:rsidP="001B0C2D">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“Child-Labor in Factories,” </w:t>
      </w:r>
      <w:r w:rsidRPr="003518EC">
        <w:rPr>
          <w:rFonts w:ascii="Times New Roman" w:hAnsi="Times New Roman" w:cs="Times New Roman"/>
          <w:i/>
        </w:rPr>
        <w:t>The Woman’s Journal: Boston</w:t>
      </w:r>
      <w:r w:rsidRPr="003518EC">
        <w:rPr>
          <w:rFonts w:ascii="Times New Roman" w:hAnsi="Times New Roman" w:cs="Times New Roman"/>
        </w:rPr>
        <w:t>, Vol. XVI, No. 20 (May 16, 1885), p. 154.</w:t>
      </w:r>
    </w:p>
  </w:endnote>
  <w:endnote w:id="110">
    <w:p w:rsidR="00FA4D9F" w:rsidRPr="003518EC" w:rsidRDefault="00FA4D9F" w:rsidP="001B0C2D">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“Workingmen for Woman Suffrage,” </w:t>
      </w:r>
      <w:r w:rsidRPr="003518EC">
        <w:rPr>
          <w:rFonts w:ascii="Times New Roman" w:hAnsi="Times New Roman" w:cs="Times New Roman"/>
          <w:i/>
        </w:rPr>
        <w:t>The Woman’s Journal: Boston</w:t>
      </w:r>
      <w:r w:rsidRPr="003518EC">
        <w:rPr>
          <w:rFonts w:ascii="Times New Roman" w:hAnsi="Times New Roman" w:cs="Times New Roman"/>
        </w:rPr>
        <w:t>, Vol. xvi, No. 28, (July 11, 1885), p. 224.</w:t>
      </w:r>
    </w:p>
  </w:endnote>
  <w:endnote w:id="111">
    <w:p w:rsidR="00FA4D9F" w:rsidRPr="003518EC" w:rsidRDefault="00FA4D9F" w:rsidP="001B0C2D">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FWK, “Zurich for American women Students,” </w:t>
      </w:r>
      <w:r w:rsidRPr="003518EC">
        <w:rPr>
          <w:rFonts w:ascii="Times New Roman" w:hAnsi="Times New Roman" w:cs="Times New Roman"/>
          <w:i/>
        </w:rPr>
        <w:t>The Women’s Journal: Boston</w:t>
      </w:r>
      <w:r w:rsidRPr="003518EC">
        <w:rPr>
          <w:rFonts w:ascii="Times New Roman" w:hAnsi="Times New Roman" w:cs="Times New Roman"/>
        </w:rPr>
        <w:t>, vol. xvi no. 30 (July 25, 1885), p. 234</w:t>
      </w:r>
    </w:p>
  </w:endnote>
  <w:endnote w:id="112">
    <w:p w:rsidR="00FA4D9F" w:rsidRPr="003518EC" w:rsidRDefault="00FA4D9F" w:rsidP="00E41011">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FWK, “Zurich for American women Students,” p. 234</w:t>
      </w:r>
    </w:p>
  </w:endnote>
  <w:endnote w:id="113">
    <w:p w:rsidR="00FA4D9F" w:rsidRPr="003518EC" w:rsidRDefault="00FA4D9F" w:rsidP="00E41011">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FWK, “Zurich for American women Students,” p. 234</w:t>
      </w:r>
    </w:p>
  </w:endnote>
  <w:endnote w:id="114">
    <w:p w:rsidR="00FA4D9F" w:rsidRPr="003518EC" w:rsidRDefault="00FA4D9F" w:rsidP="009E758A">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FWK, “Zurich for American women Students,” p. 234</w:t>
      </w:r>
    </w:p>
  </w:endnote>
  <w:endnote w:id="115">
    <w:p w:rsidR="00FA4D9F" w:rsidRPr="003518EC" w:rsidRDefault="00FA4D9F" w:rsidP="00B34958">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TWJ, July 25, 1885.</w:t>
      </w:r>
    </w:p>
  </w:endnote>
  <w:endnote w:id="116">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 TWJ, July XX, 1885.</w:t>
      </w:r>
    </w:p>
    <w:p w:rsidR="00FA4D9F" w:rsidRPr="003518EC" w:rsidRDefault="00FA4D9F">
      <w:pPr>
        <w:pStyle w:val="EndnoteText"/>
        <w:rPr>
          <w:rFonts w:ascii="Times New Roman" w:hAnsi="Times New Roman" w:cs="Times New Roman"/>
        </w:rPr>
      </w:pPr>
    </w:p>
  </w:endnote>
  <w:endnote w:id="117">
    <w:p w:rsidR="00FA4D9F" w:rsidRPr="003518EC" w:rsidRDefault="00FA4D9F" w:rsidP="0003564F">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“Shorter Hours of Labor,” </w:t>
      </w:r>
      <w:r w:rsidRPr="003518EC">
        <w:rPr>
          <w:rFonts w:ascii="Times New Roman" w:hAnsi="Times New Roman" w:cs="Times New Roman"/>
          <w:i/>
        </w:rPr>
        <w:t>Woman’s Journal</w:t>
      </w:r>
      <w:r w:rsidRPr="003518EC">
        <w:rPr>
          <w:rFonts w:ascii="Times New Roman" w:hAnsi="Times New Roman" w:cs="Times New Roman"/>
        </w:rPr>
        <w:t>, Vol. 17, no. 32, (Aug. 7, 1886), p. 252-53.</w:t>
      </w:r>
    </w:p>
  </w:endnote>
  <w:endnote w:id="118">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003518EC" w:rsidRPr="003518EC">
        <w:rPr>
          <w:rFonts w:ascii="Times New Roman" w:hAnsi="Times New Roman" w:cs="Times New Roman"/>
        </w:rPr>
        <w:t xml:space="preserve"> </w:t>
      </w:r>
      <w:r w:rsidRPr="003518EC">
        <w:rPr>
          <w:rFonts w:ascii="Times New Roman" w:hAnsi="Times New Roman" w:cs="Times New Roman"/>
        </w:rPr>
        <w:t xml:space="preserve"> NEEDS CIRCULATION OF SUFFRAGE PERIODICALS in the 1880s. </w:t>
      </w:r>
    </w:p>
    <w:p w:rsidR="00FA4D9F" w:rsidRPr="003518EC" w:rsidRDefault="00FA4D9F">
      <w:pPr>
        <w:pStyle w:val="EndnoteText"/>
        <w:rPr>
          <w:rFonts w:ascii="Times New Roman" w:hAnsi="Times New Roman" w:cs="Times New Roman"/>
        </w:rPr>
      </w:pPr>
    </w:p>
  </w:endnote>
  <w:endnote w:id="119">
    <w:p w:rsidR="00FA4D9F" w:rsidRPr="003518EC" w:rsidRDefault="00FA4D9F" w:rsidP="003F0D0C">
      <w:pPr>
        <w:pStyle w:val="EndnoteText"/>
        <w:spacing w:after="240"/>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Ka</w:t>
      </w:r>
      <w:r w:rsidR="003518EC" w:rsidRPr="003518EC">
        <w:rPr>
          <w:rFonts w:ascii="Times New Roman" w:hAnsi="Times New Roman" w:cs="Times New Roman"/>
        </w:rPr>
        <w:t>r</w:t>
      </w:r>
      <w:r w:rsidRPr="003518EC">
        <w:rPr>
          <w:rFonts w:ascii="Times New Roman" w:hAnsi="Times New Roman" w:cs="Times New Roman"/>
        </w:rPr>
        <w:t xml:space="preserve">l Marx and Frederick Engels, </w:t>
      </w:r>
      <w:r w:rsidRPr="003518EC">
        <w:rPr>
          <w:rFonts w:ascii="Times New Roman" w:hAnsi="Times New Roman" w:cs="Times New Roman"/>
          <w:i/>
        </w:rPr>
        <w:t>Letters to Americans, 1848-1895</w:t>
      </w:r>
      <w:r w:rsidRPr="003518EC">
        <w:rPr>
          <w:rFonts w:ascii="Times New Roman" w:hAnsi="Times New Roman" w:cs="Times New Roman"/>
        </w:rPr>
        <w:t xml:space="preserve"> (p. 153-54.)</w:t>
      </w:r>
    </w:p>
  </w:endnote>
  <w:endnote w:id="120">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FKW to FE, January, 1886</w:t>
      </w:r>
      <w:r w:rsidR="004177C5">
        <w:rPr>
          <w:rFonts w:ascii="Times New Roman" w:hAnsi="Times New Roman" w:cs="Times New Roman"/>
        </w:rPr>
        <w:t xml:space="preserve">. </w:t>
      </w:r>
    </w:p>
    <w:p w:rsidR="00FA4D9F" w:rsidRPr="003518EC" w:rsidRDefault="00FA4D9F">
      <w:pPr>
        <w:pStyle w:val="EndnoteText"/>
        <w:rPr>
          <w:rFonts w:ascii="Times New Roman" w:hAnsi="Times New Roman" w:cs="Times New Roman"/>
        </w:rPr>
      </w:pPr>
    </w:p>
  </w:endnote>
  <w:endnote w:id="121">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Friedrich Albert Lange</w:t>
      </w:r>
      <w:r w:rsidRPr="003518EC">
        <w:rPr>
          <w:rFonts w:ascii="Times New Roman" w:hAnsi="Times New Roman" w:cs="Times New Roman"/>
          <w:i/>
        </w:rPr>
        <w:t>, J. St. Mill’s Ansichten uber die soziale Frage und die angebliche Umwalzung der Sozialwissenschaft durch Carey</w:t>
      </w:r>
      <w:r w:rsidRPr="003518EC">
        <w:rPr>
          <w:rFonts w:ascii="Times New Roman" w:hAnsi="Times New Roman" w:cs="Times New Roman"/>
        </w:rPr>
        <w:t xml:space="preserve"> (Duisburg: Falk &amp; Lange, 1866). (Mill’s perspective on the social question and an overview of radical change in political economy through Carey.)  Lange (1828-1875) taught at Zurich and Marburg. </w:t>
      </w:r>
    </w:p>
    <w:p w:rsidR="00FA4D9F" w:rsidRPr="003518EC" w:rsidRDefault="00FA4D9F">
      <w:pPr>
        <w:pStyle w:val="EndnoteText"/>
        <w:rPr>
          <w:rFonts w:ascii="Times New Roman" w:hAnsi="Times New Roman" w:cs="Times New Roman"/>
        </w:rPr>
      </w:pPr>
    </w:p>
  </w:endnote>
  <w:endnote w:id="122">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FKW to FE, Feb. 22, 1886. Amsterdam.  Internationaal Instituut voor Social Geschiedenis, Amsterdam. </w:t>
      </w:r>
    </w:p>
    <w:p w:rsidR="00FA4D9F" w:rsidRPr="003518EC" w:rsidRDefault="00FA4D9F">
      <w:pPr>
        <w:pStyle w:val="EndnoteText"/>
        <w:rPr>
          <w:rFonts w:ascii="Times New Roman" w:hAnsi="Times New Roman" w:cs="Times New Roman"/>
        </w:rPr>
      </w:pPr>
    </w:p>
  </w:endnote>
  <w:endnote w:id="123">
    <w:p w:rsidR="00FA4D9F" w:rsidRPr="003518EC" w:rsidRDefault="00FA4D9F" w:rsidP="00FF50BF">
      <w:pPr>
        <w:rPr>
          <w:rFonts w:ascii="Times New Roman" w:hAnsi="Times New Roman" w:cs="Times New Roman"/>
          <w:sz w:val="20"/>
          <w:szCs w:val="20"/>
        </w:rPr>
      </w:pPr>
      <w:r w:rsidRPr="003518EC">
        <w:rPr>
          <w:rStyle w:val="EndnoteReference"/>
          <w:rFonts w:ascii="Times New Roman" w:hAnsi="Times New Roman" w:cs="Times New Roman"/>
          <w:sz w:val="20"/>
          <w:szCs w:val="20"/>
        </w:rPr>
        <w:endnoteRef/>
      </w:r>
      <w:r w:rsidRPr="003518EC">
        <w:rPr>
          <w:rFonts w:ascii="Times New Roman" w:hAnsi="Times New Roman" w:cs="Times New Roman"/>
          <w:sz w:val="20"/>
          <w:szCs w:val="20"/>
        </w:rPr>
        <w:t xml:space="preserve"> .  David Montgomery, </w:t>
      </w:r>
      <w:r w:rsidRPr="003518EC">
        <w:rPr>
          <w:rFonts w:ascii="Times New Roman" w:hAnsi="Times New Roman" w:cs="Times New Roman"/>
          <w:i/>
          <w:sz w:val="20"/>
          <w:szCs w:val="20"/>
        </w:rPr>
        <w:t>Workers’ Control in America: studies in the history of work, technology, and labor struggles</w:t>
      </w:r>
      <w:r w:rsidRPr="003518EC">
        <w:rPr>
          <w:rFonts w:ascii="Times New Roman" w:hAnsi="Times New Roman" w:cs="Times New Roman"/>
          <w:sz w:val="20"/>
          <w:szCs w:val="20"/>
        </w:rPr>
        <w:t xml:space="preserve"> (Cambridge: Cambridge University Press, 1979), p. 20, Table 1.  Needs more on the crisis</w:t>
      </w:r>
      <w:r w:rsidR="00A20C9C">
        <w:rPr>
          <w:rFonts w:ascii="Times New Roman" w:hAnsi="Times New Roman" w:cs="Times New Roman"/>
          <w:sz w:val="20"/>
          <w:szCs w:val="20"/>
        </w:rPr>
        <w:t xml:space="preserve">.  The </w:t>
      </w:r>
      <w:r w:rsidRPr="003518EC">
        <w:rPr>
          <w:rFonts w:ascii="Times New Roman" w:hAnsi="Times New Roman" w:cs="Times New Roman"/>
          <w:sz w:val="20"/>
          <w:szCs w:val="20"/>
        </w:rPr>
        <w:t>following stories appear</w:t>
      </w:r>
      <w:r w:rsidR="00A20C9C">
        <w:rPr>
          <w:rFonts w:ascii="Times New Roman" w:hAnsi="Times New Roman" w:cs="Times New Roman"/>
          <w:sz w:val="20"/>
          <w:szCs w:val="20"/>
        </w:rPr>
        <w:t>ed</w:t>
      </w:r>
      <w:r w:rsidRPr="003518EC">
        <w:rPr>
          <w:rFonts w:ascii="Times New Roman" w:hAnsi="Times New Roman" w:cs="Times New Roman"/>
          <w:sz w:val="20"/>
          <w:szCs w:val="20"/>
        </w:rPr>
        <w:t xml:space="preserve"> in </w:t>
      </w:r>
      <w:r w:rsidR="00A20C9C">
        <w:rPr>
          <w:rFonts w:ascii="Times New Roman" w:hAnsi="Times New Roman" w:cs="Times New Roman"/>
          <w:sz w:val="20"/>
          <w:szCs w:val="20"/>
        </w:rPr>
        <w:t xml:space="preserve">the NYT in </w:t>
      </w:r>
      <w:r w:rsidRPr="003518EC">
        <w:rPr>
          <w:rFonts w:ascii="Times New Roman" w:hAnsi="Times New Roman" w:cs="Times New Roman"/>
          <w:sz w:val="20"/>
          <w:szCs w:val="20"/>
        </w:rPr>
        <w:t>January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“Dissatisfied Wage Earners, Labor Troubles in Various Parts of the Country. Reading, Penn., Pittsburg, Penn., Homestead, Penn., Jan. 16.”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17,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“The Labor Question. Comments from Manufacturers—Workmen and Political Economists. St. Louis, Mo., Jan 1.”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2,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“The Problems of Labor. Some Important Suggestions by State Commissioner Peck. Albany, Jan. 21.”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22,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“Strikes and Socialism.”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25,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“The Chicago Socialists: How They Have Prepared for a Threatened “Revolution.” Bombs and Infernal Machines for Future Use—Plans for Fighting in the Streets and from Housetops. Chicago, Jan. 14.”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15, 1886.   CITE THIS. </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“Agitating for an Eight-Hour Rule. Chicago, Jan. 18.”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xml:space="preserve"> January 19, 1886.</w:t>
      </w:r>
    </w:p>
    <w:p w:rsidR="00FA4D9F" w:rsidRPr="003518EC" w:rsidRDefault="00FA4D9F" w:rsidP="00FF50BF">
      <w:pPr>
        <w:rPr>
          <w:rFonts w:ascii="Times New Roman" w:hAnsi="Times New Roman" w:cs="Times New Roman"/>
          <w:sz w:val="20"/>
          <w:szCs w:val="20"/>
        </w:rPr>
      </w:pPr>
      <w:r w:rsidRPr="003518EC">
        <w:rPr>
          <w:rFonts w:ascii="Times New Roman" w:hAnsi="Times New Roman" w:cs="Times New Roman"/>
          <w:sz w:val="20"/>
          <w:szCs w:val="20"/>
        </w:rPr>
        <w:t xml:space="preserve">“Matters Affecting Labor. The Eight-Hour Question and Dissatisfied Miners. St. Louis, Jan. 26.” </w:t>
      </w:r>
      <w:r w:rsidRPr="003518EC">
        <w:rPr>
          <w:rFonts w:ascii="Times New Roman" w:hAnsi="Times New Roman" w:cs="Times New Roman"/>
          <w:i/>
          <w:sz w:val="20"/>
          <w:szCs w:val="20"/>
        </w:rPr>
        <w:t>New York Times</w:t>
      </w:r>
      <w:r w:rsidRPr="003518EC">
        <w:rPr>
          <w:rFonts w:ascii="Times New Roman" w:hAnsi="Times New Roman" w:cs="Times New Roman"/>
          <w:sz w:val="20"/>
          <w:szCs w:val="20"/>
        </w:rPr>
        <w:t>, January 27, 1886.</w:t>
      </w:r>
    </w:p>
    <w:p w:rsidR="00FA4D9F" w:rsidRPr="003518EC" w:rsidRDefault="00FA4D9F" w:rsidP="00FF50BF">
      <w:pPr>
        <w:pStyle w:val="EndnoteText"/>
        <w:rPr>
          <w:rFonts w:ascii="Times New Roman" w:hAnsi="Times New Roman" w:cs="Times New Roman"/>
        </w:rPr>
      </w:pPr>
    </w:p>
  </w:endnote>
  <w:endnote w:id="124">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March 1, 1886, </w:t>
      </w:r>
    </w:p>
    <w:p w:rsidR="00FA4D9F" w:rsidRPr="003518EC" w:rsidRDefault="00FA4D9F">
      <w:pPr>
        <w:pStyle w:val="EndnoteText"/>
        <w:rPr>
          <w:rFonts w:ascii="Times New Roman" w:hAnsi="Times New Roman" w:cs="Times New Roman"/>
        </w:rPr>
      </w:pPr>
    </w:p>
  </w:endnote>
  <w:endnote w:id="125">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For police surveillance of the demonstration planning see NYT, January 15, 1886. </w:t>
      </w:r>
    </w:p>
    <w:p w:rsidR="00FA4D9F" w:rsidRPr="003518EC" w:rsidRDefault="00FA4D9F">
      <w:pPr>
        <w:pStyle w:val="EndnoteText"/>
        <w:rPr>
          <w:rFonts w:ascii="Times New Roman" w:hAnsi="Times New Roman" w:cs="Times New Roman"/>
        </w:rPr>
      </w:pPr>
    </w:p>
  </w:endnote>
  <w:endnote w:id="126">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NEEDS OVERVIEWS of France, Germany, England, and US.  </w:t>
      </w:r>
    </w:p>
    <w:p w:rsidR="00FA4D9F" w:rsidRPr="003518EC" w:rsidRDefault="00FA4D9F">
      <w:pPr>
        <w:pStyle w:val="EndnoteText"/>
        <w:rPr>
          <w:rFonts w:ascii="Times New Roman" w:hAnsi="Times New Roman" w:cs="Times New Roman"/>
        </w:rPr>
      </w:pPr>
    </w:p>
  </w:endnote>
  <w:endnote w:id="127">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NEEDS re Paris Commune in 1871 and US in 1877. </w:t>
      </w:r>
    </w:p>
    <w:p w:rsidR="00FA4D9F" w:rsidRPr="003518EC" w:rsidRDefault="00FA4D9F">
      <w:pPr>
        <w:pStyle w:val="EndnoteText"/>
        <w:rPr>
          <w:rFonts w:ascii="Times New Roman" w:hAnsi="Times New Roman" w:cs="Times New Roman"/>
        </w:rPr>
      </w:pPr>
    </w:p>
  </w:endnote>
  <w:endnote w:id="128">
    <w:p w:rsidR="00FA4D9F" w:rsidRPr="003518EC" w:rsidRDefault="00FA4D9F" w:rsidP="00595821">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This description of the strike is drawn from Ohio newspapers:  NEEDS CITATIONS from p.</w:t>
      </w:r>
      <w:r w:rsidR="003518EC" w:rsidRPr="003518EC">
        <w:rPr>
          <w:rFonts w:ascii="Times New Roman" w:hAnsi="Times New Roman" w:cs="Times New Roman"/>
        </w:rPr>
        <w:t xml:space="preserve"> </w:t>
      </w:r>
      <w:r w:rsidRPr="003518EC">
        <w:rPr>
          <w:rFonts w:ascii="Times New Roman" w:hAnsi="Times New Roman" w:cs="Times New Roman"/>
        </w:rPr>
        <w:t xml:space="preserve">123 in Sklar, “Ohio 1903: Heartland of Progressive Reform,” Geoffrey Parker et al, </w:t>
      </w:r>
      <w:r w:rsidRPr="003518EC">
        <w:rPr>
          <w:rFonts w:ascii="Times New Roman" w:hAnsi="Times New Roman" w:cs="Times New Roman"/>
          <w:i/>
        </w:rPr>
        <w:t xml:space="preserve">Ohio and the World:  Essays toward a new history of Ohio </w:t>
      </w:r>
      <w:r w:rsidRPr="003518EC">
        <w:rPr>
          <w:rFonts w:ascii="Times New Roman" w:hAnsi="Times New Roman" w:cs="Times New Roman"/>
        </w:rPr>
        <w:t xml:space="preserve">(Columbus: Ohio State University Press, 2005). </w:t>
      </w:r>
    </w:p>
    <w:p w:rsidR="00FA4D9F" w:rsidRPr="003518EC" w:rsidRDefault="00FA4D9F" w:rsidP="00595821">
      <w:pPr>
        <w:pStyle w:val="EndnoteText"/>
        <w:rPr>
          <w:rFonts w:ascii="Times New Roman" w:hAnsi="Times New Roman" w:cs="Times New Roman"/>
        </w:rPr>
      </w:pPr>
    </w:p>
  </w:endnote>
  <w:endnote w:id="129">
    <w:p w:rsidR="00921870" w:rsidRPr="003518EC" w:rsidRDefault="00921870">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NEEDS Union Square 1877 and Park Avenue armory.</w:t>
      </w:r>
    </w:p>
    <w:p w:rsidR="00921870" w:rsidRPr="003518EC" w:rsidRDefault="00921870">
      <w:pPr>
        <w:pStyle w:val="EndnoteText"/>
        <w:rPr>
          <w:rFonts w:ascii="Times New Roman" w:hAnsi="Times New Roman" w:cs="Times New Roman"/>
        </w:rPr>
      </w:pPr>
    </w:p>
  </w:endnote>
  <w:endnote w:id="130">
    <w:p w:rsidR="00FA4D9F" w:rsidRPr="003518EC" w:rsidRDefault="00FA4D9F" w:rsidP="00C853F8">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James Green, </w:t>
      </w:r>
      <w:r w:rsidRPr="003518EC">
        <w:rPr>
          <w:rFonts w:ascii="Times New Roman" w:hAnsi="Times New Roman" w:cs="Times New Roman"/>
          <w:i/>
        </w:rPr>
        <w:t>Death in the Haymarke</w:t>
      </w:r>
      <w:r w:rsidRPr="003518EC">
        <w:rPr>
          <w:rFonts w:ascii="Times New Roman" w:hAnsi="Times New Roman" w:cs="Times New Roman"/>
        </w:rPr>
        <w:t>t, p 141</w:t>
      </w:r>
    </w:p>
    <w:p w:rsidR="00FA4D9F" w:rsidRPr="003518EC" w:rsidRDefault="00FA4D9F" w:rsidP="00C853F8">
      <w:pPr>
        <w:pStyle w:val="EndnoteText"/>
        <w:rPr>
          <w:rFonts w:ascii="Times New Roman" w:hAnsi="Times New Roman" w:cs="Times New Roman"/>
        </w:rPr>
      </w:pPr>
    </w:p>
  </w:endnote>
  <w:endnote w:id="131">
    <w:p w:rsidR="007E0379" w:rsidRPr="003518EC" w:rsidRDefault="007E0379">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Kim Voss.</w:t>
      </w:r>
    </w:p>
    <w:p w:rsidR="007E0379" w:rsidRPr="003518EC" w:rsidRDefault="007E0379">
      <w:pPr>
        <w:pStyle w:val="EndnoteText"/>
        <w:rPr>
          <w:rFonts w:ascii="Times New Roman" w:hAnsi="Times New Roman" w:cs="Times New Roman"/>
        </w:rPr>
      </w:pPr>
    </w:p>
  </w:endnote>
  <w:endnote w:id="132">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FE to FKW, June 3, 1886, LETTERS to Americans, 157-58. </w:t>
      </w:r>
    </w:p>
    <w:p w:rsidR="00FA4D9F" w:rsidRPr="003518EC" w:rsidRDefault="00FA4D9F">
      <w:pPr>
        <w:pStyle w:val="EndnoteText"/>
        <w:rPr>
          <w:rFonts w:ascii="Times New Roman" w:hAnsi="Times New Roman" w:cs="Times New Roman"/>
        </w:rPr>
      </w:pPr>
    </w:p>
  </w:endnote>
  <w:endnote w:id="133">
    <w:p w:rsidR="00FA4D9F" w:rsidRPr="003518EC" w:rsidRDefault="00FA4D9F" w:rsidP="00564CB1">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3518EC" w:rsidRPr="003518EC">
        <w:rPr>
          <w:rFonts w:ascii="Times New Roman" w:hAnsi="Times New Roman" w:cs="Times New Roman"/>
        </w:rPr>
        <w:t xml:space="preserve">   </w:t>
      </w:r>
      <w:r w:rsidRPr="003518EC">
        <w:rPr>
          <w:rFonts w:ascii="Times New Roman" w:hAnsi="Times New Roman" w:cs="Times New Roman"/>
        </w:rPr>
        <w:t xml:space="preserve">FKW to FE, June 3, </w:t>
      </w:r>
      <w:r w:rsidR="009C2060" w:rsidRPr="003518EC">
        <w:rPr>
          <w:rFonts w:ascii="Times New Roman" w:hAnsi="Times New Roman" w:cs="Times New Roman"/>
        </w:rPr>
        <w:t>1886.</w:t>
      </w:r>
    </w:p>
    <w:p w:rsidR="00FA4D9F" w:rsidRPr="003518EC" w:rsidRDefault="00FA4D9F" w:rsidP="00564CB1">
      <w:pPr>
        <w:pStyle w:val="EndnoteText"/>
        <w:rPr>
          <w:rFonts w:ascii="Times New Roman" w:hAnsi="Times New Roman" w:cs="Times New Roman"/>
        </w:rPr>
      </w:pPr>
    </w:p>
  </w:endnote>
  <w:endnote w:id="134">
    <w:p w:rsidR="009C2060" w:rsidRPr="003518EC" w:rsidRDefault="009C2060">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June 3, 1886.</w:t>
      </w:r>
    </w:p>
    <w:p w:rsidR="009C2060" w:rsidRPr="003518EC" w:rsidRDefault="009C2060">
      <w:pPr>
        <w:pStyle w:val="EndnoteText"/>
        <w:rPr>
          <w:rFonts w:ascii="Times New Roman" w:hAnsi="Times New Roman" w:cs="Times New Roman"/>
        </w:rPr>
      </w:pPr>
    </w:p>
  </w:endnote>
  <w:endnote w:id="135">
    <w:p w:rsidR="00FA4D9F" w:rsidRPr="003518EC" w:rsidRDefault="00FA4D9F" w:rsidP="00E16701">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JUNE, 1886.  </w:t>
      </w:r>
    </w:p>
    <w:p w:rsidR="00FA4D9F" w:rsidRPr="003518EC" w:rsidRDefault="00FA4D9F" w:rsidP="00E16701">
      <w:pPr>
        <w:pStyle w:val="EndnoteText"/>
        <w:rPr>
          <w:rFonts w:ascii="Times New Roman" w:hAnsi="Times New Roman" w:cs="Times New Roman"/>
        </w:rPr>
      </w:pPr>
    </w:p>
  </w:endnote>
  <w:endnote w:id="136">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Paris, August 4, 1886. </w:t>
      </w:r>
    </w:p>
    <w:p w:rsidR="00FA4D9F" w:rsidRPr="003518EC" w:rsidRDefault="00FA4D9F">
      <w:pPr>
        <w:pStyle w:val="EndnoteText"/>
        <w:rPr>
          <w:rFonts w:ascii="Times New Roman" w:hAnsi="Times New Roman" w:cs="Times New Roman"/>
        </w:rPr>
      </w:pPr>
    </w:p>
  </w:endnote>
  <w:endnote w:id="137">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w:t>
      </w:r>
      <w:r w:rsidR="009C2060" w:rsidRPr="003518EC">
        <w:rPr>
          <w:rFonts w:ascii="Times New Roman" w:hAnsi="Times New Roman" w:cs="Times New Roman"/>
        </w:rPr>
        <w:t>E</w:t>
      </w:r>
      <w:r w:rsidRPr="003518EC">
        <w:rPr>
          <w:rFonts w:ascii="Times New Roman" w:hAnsi="Times New Roman" w:cs="Times New Roman"/>
        </w:rPr>
        <w:t xml:space="preserve"> to FKW, Aug. 13, 1886, Ibid, p. 158-60. </w:t>
      </w:r>
    </w:p>
    <w:p w:rsidR="00FA4D9F" w:rsidRPr="003518EC" w:rsidRDefault="00FA4D9F">
      <w:pPr>
        <w:pStyle w:val="EndnoteText"/>
        <w:rPr>
          <w:rFonts w:ascii="Times New Roman" w:hAnsi="Times New Roman" w:cs="Times New Roman"/>
        </w:rPr>
      </w:pPr>
    </w:p>
  </w:endnote>
  <w:endnote w:id="138">
    <w:p w:rsidR="00172553" w:rsidRPr="003518EC" w:rsidRDefault="00172553" w:rsidP="00172553">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June 9, 1886. </w:t>
      </w:r>
    </w:p>
    <w:p w:rsidR="00172553" w:rsidRPr="003518EC" w:rsidRDefault="00172553" w:rsidP="00172553">
      <w:pPr>
        <w:pStyle w:val="EndnoteText"/>
        <w:rPr>
          <w:rFonts w:ascii="Times New Roman" w:hAnsi="Times New Roman" w:cs="Times New Roman"/>
        </w:rPr>
      </w:pPr>
    </w:p>
  </w:endnote>
  <w:endnote w:id="139">
    <w:p w:rsidR="00FA4D9F" w:rsidRPr="003518EC" w:rsidRDefault="00FA4D9F" w:rsidP="00F71F26">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003518EC" w:rsidRPr="003518EC">
        <w:rPr>
          <w:rFonts w:ascii="Times New Roman" w:hAnsi="Times New Roman" w:cs="Times New Roman"/>
        </w:rPr>
        <w:t xml:space="preserve">   </w:t>
      </w:r>
      <w:r w:rsidRPr="003518EC">
        <w:rPr>
          <w:rFonts w:ascii="Times New Roman" w:hAnsi="Times New Roman" w:cs="Times New Roman"/>
        </w:rPr>
        <w:t>Bebel’s Frau.</w:t>
      </w:r>
    </w:p>
    <w:p w:rsidR="00FA4D9F" w:rsidRPr="003518EC" w:rsidRDefault="00FA4D9F" w:rsidP="00F71F26">
      <w:pPr>
        <w:pStyle w:val="EndnoteText"/>
        <w:rPr>
          <w:rFonts w:ascii="Times New Roman" w:hAnsi="Times New Roman" w:cs="Times New Roman"/>
        </w:rPr>
      </w:pPr>
    </w:p>
  </w:endnote>
  <w:endnote w:id="140">
    <w:p w:rsidR="00FA4D9F" w:rsidRPr="003518EC" w:rsidRDefault="00FA4D9F" w:rsidP="0099774D">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FKW to FE, June 9, 1886. </w:t>
      </w:r>
    </w:p>
    <w:p w:rsidR="00FA4D9F" w:rsidRPr="003518EC" w:rsidRDefault="00FA4D9F" w:rsidP="0099774D">
      <w:pPr>
        <w:pStyle w:val="EndnoteText"/>
        <w:rPr>
          <w:rFonts w:ascii="Times New Roman" w:hAnsi="Times New Roman" w:cs="Times New Roman"/>
        </w:rPr>
      </w:pPr>
    </w:p>
  </w:endnote>
  <w:endnote w:id="141">
    <w:p w:rsidR="00FA4D9F" w:rsidRPr="003518EC" w:rsidRDefault="00FA4D9F" w:rsidP="00292D6B">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  </w:t>
      </w:r>
      <w:r w:rsidRPr="003518EC">
        <w:rPr>
          <w:rFonts w:ascii="Times New Roman" w:hAnsi="Times New Roman" w:cs="Times New Roman"/>
          <w:i/>
        </w:rPr>
        <w:t>Sozialdemokrat</w:t>
      </w:r>
      <w:r w:rsidRPr="003518EC">
        <w:rPr>
          <w:rFonts w:ascii="Times New Roman" w:hAnsi="Times New Roman" w:cs="Times New Roman"/>
        </w:rPr>
        <w:t xml:space="preserve"> article.  See also FK I. </w:t>
      </w:r>
    </w:p>
    <w:p w:rsidR="00FA4D9F" w:rsidRPr="003518EC" w:rsidRDefault="00FA4D9F" w:rsidP="00292D6B">
      <w:pPr>
        <w:pStyle w:val="EndnoteText"/>
        <w:rPr>
          <w:rFonts w:ascii="Times New Roman" w:hAnsi="Times New Roman" w:cs="Times New Roman"/>
        </w:rPr>
      </w:pPr>
    </w:p>
  </w:endnote>
  <w:endnote w:id="142">
    <w:p w:rsidR="00FA4D9F" w:rsidRPr="003518EC" w:rsidRDefault="00FA4D9F">
      <w:pPr>
        <w:pStyle w:val="EndnoteText"/>
        <w:rPr>
          <w:rFonts w:ascii="Times New Roman" w:hAnsi="Times New Roman" w:cs="Times New Roman"/>
        </w:rPr>
      </w:pPr>
      <w:r w:rsidRPr="003518EC">
        <w:rPr>
          <w:rStyle w:val="EndnoteReference"/>
          <w:rFonts w:ascii="Times New Roman" w:hAnsi="Times New Roman" w:cs="Times New Roman"/>
        </w:rPr>
        <w:endnoteRef/>
      </w:r>
      <w:r w:rsidRPr="003518EC">
        <w:rPr>
          <w:rFonts w:ascii="Times New Roman" w:hAnsi="Times New Roman" w:cs="Times New Roman"/>
        </w:rPr>
        <w:t xml:space="preserve"> </w:t>
      </w:r>
      <w:r w:rsidRPr="003518EC">
        <w:rPr>
          <w:rFonts w:ascii="Times New Roman" w:hAnsi="Times New Roman" w:cs="Times New Roman"/>
          <w:i/>
        </w:rPr>
        <w:t>.  FKW to FE, June 9, 1886.</w:t>
      </w:r>
      <w:r w:rsidRPr="003518EC">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AFB" w:rsidRDefault="00DD4AFB" w:rsidP="00997D7A">
      <w:pPr>
        <w:spacing w:after="0" w:line="240" w:lineRule="auto"/>
      </w:pPr>
      <w:r>
        <w:separator/>
      </w:r>
    </w:p>
  </w:footnote>
  <w:footnote w:type="continuationSeparator" w:id="0">
    <w:p w:rsidR="00DD4AFB" w:rsidRDefault="00DD4AFB" w:rsidP="0099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906465"/>
      <w:docPartObj>
        <w:docPartGallery w:val="Page Numbers (Top of Page)"/>
        <w:docPartUnique/>
      </w:docPartObj>
    </w:sdtPr>
    <w:sdtEndPr>
      <w:rPr>
        <w:noProof/>
      </w:rPr>
    </w:sdtEndPr>
    <w:sdtContent>
      <w:p w:rsidR="00FA4D9F" w:rsidRDefault="00FA4D9F">
        <w:pPr>
          <w:pStyle w:val="Header"/>
          <w:jc w:val="right"/>
        </w:pPr>
        <w:r>
          <w:fldChar w:fldCharType="begin"/>
        </w:r>
        <w:r>
          <w:instrText xml:space="preserve"> PAGE   \* MERGEFORMAT </w:instrText>
        </w:r>
        <w:r>
          <w:fldChar w:fldCharType="separate"/>
        </w:r>
        <w:r w:rsidR="00CA2102">
          <w:rPr>
            <w:noProof/>
          </w:rPr>
          <w:t>1</w:t>
        </w:r>
        <w:r>
          <w:rPr>
            <w:noProof/>
          </w:rPr>
          <w:fldChar w:fldCharType="end"/>
        </w:r>
      </w:p>
    </w:sdtContent>
  </w:sdt>
  <w:p w:rsidR="00FA4D9F" w:rsidRDefault="00FA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0AE4"/>
    <w:multiLevelType w:val="hybridMultilevel"/>
    <w:tmpl w:val="AAC4B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518F9"/>
    <w:multiLevelType w:val="hybridMultilevel"/>
    <w:tmpl w:val="854EAC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2073C"/>
    <w:multiLevelType w:val="hybridMultilevel"/>
    <w:tmpl w:val="4E4406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F5417"/>
    <w:multiLevelType w:val="hybridMultilevel"/>
    <w:tmpl w:val="E9342A78"/>
    <w:lvl w:ilvl="0" w:tplc="2430B67A">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BC01BE"/>
    <w:multiLevelType w:val="hybridMultilevel"/>
    <w:tmpl w:val="7480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86CA9"/>
    <w:multiLevelType w:val="hybridMultilevel"/>
    <w:tmpl w:val="250C9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B368C"/>
    <w:multiLevelType w:val="hybridMultilevel"/>
    <w:tmpl w:val="C55AC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043D3"/>
    <w:multiLevelType w:val="hybridMultilevel"/>
    <w:tmpl w:val="58B0B59C"/>
    <w:lvl w:ilvl="0" w:tplc="A4C80D4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E6939"/>
    <w:multiLevelType w:val="hybridMultilevel"/>
    <w:tmpl w:val="F5EE2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D1FD9"/>
    <w:multiLevelType w:val="hybridMultilevel"/>
    <w:tmpl w:val="3FECBC40"/>
    <w:lvl w:ilvl="0" w:tplc="444EE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CB2C9A"/>
    <w:multiLevelType w:val="hybridMultilevel"/>
    <w:tmpl w:val="B1FCC4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97584"/>
    <w:multiLevelType w:val="hybridMultilevel"/>
    <w:tmpl w:val="5F48CD42"/>
    <w:lvl w:ilvl="0" w:tplc="ADB44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61B8B"/>
    <w:multiLevelType w:val="hybridMultilevel"/>
    <w:tmpl w:val="77C64DB8"/>
    <w:lvl w:ilvl="0" w:tplc="F0602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2F3634"/>
    <w:multiLevelType w:val="hybridMultilevel"/>
    <w:tmpl w:val="B94AFCB6"/>
    <w:lvl w:ilvl="0" w:tplc="7D046BF2">
      <w:numFmt w:val="bullet"/>
      <w:lvlText w:val=""/>
      <w:lvlJc w:val="left"/>
      <w:pPr>
        <w:ind w:left="4680" w:hanging="360"/>
      </w:pPr>
      <w:rPr>
        <w:rFonts w:ascii="Symbol" w:eastAsiaTheme="minorHAnsi" w:hAnsi="Symbol"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 w:numId="2">
    <w:abstractNumId w:val="13"/>
  </w:num>
  <w:num w:numId="3">
    <w:abstractNumId w:val="5"/>
  </w:num>
  <w:num w:numId="4">
    <w:abstractNumId w:val="8"/>
  </w:num>
  <w:num w:numId="5">
    <w:abstractNumId w:val="10"/>
  </w:num>
  <w:num w:numId="6">
    <w:abstractNumId w:val="9"/>
  </w:num>
  <w:num w:numId="7">
    <w:abstractNumId w:val="1"/>
  </w:num>
  <w:num w:numId="8">
    <w:abstractNumId w:val="11"/>
  </w:num>
  <w:num w:numId="9">
    <w:abstractNumId w:val="12"/>
  </w:num>
  <w:num w:numId="10">
    <w:abstractNumId w:val="2"/>
  </w:num>
  <w:num w:numId="11">
    <w:abstractNumId w:val="7"/>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7A"/>
    <w:rsid w:val="00005B31"/>
    <w:rsid w:val="000119F4"/>
    <w:rsid w:val="00014EC5"/>
    <w:rsid w:val="00016723"/>
    <w:rsid w:val="00017F22"/>
    <w:rsid w:val="00032199"/>
    <w:rsid w:val="0003564F"/>
    <w:rsid w:val="00046C63"/>
    <w:rsid w:val="00066E07"/>
    <w:rsid w:val="00076039"/>
    <w:rsid w:val="00086C2F"/>
    <w:rsid w:val="000955D6"/>
    <w:rsid w:val="000A726C"/>
    <w:rsid w:val="000B5EAF"/>
    <w:rsid w:val="000C18E0"/>
    <w:rsid w:val="000D0956"/>
    <w:rsid w:val="000D36FA"/>
    <w:rsid w:val="000D7DDD"/>
    <w:rsid w:val="000D7F6A"/>
    <w:rsid w:val="000E104F"/>
    <w:rsid w:val="000F05DD"/>
    <w:rsid w:val="00104E86"/>
    <w:rsid w:val="00106034"/>
    <w:rsid w:val="00111ABA"/>
    <w:rsid w:val="001140E7"/>
    <w:rsid w:val="00117290"/>
    <w:rsid w:val="00122656"/>
    <w:rsid w:val="00131420"/>
    <w:rsid w:val="00157B4D"/>
    <w:rsid w:val="001600FC"/>
    <w:rsid w:val="00163934"/>
    <w:rsid w:val="00172553"/>
    <w:rsid w:val="0017391C"/>
    <w:rsid w:val="00174AFF"/>
    <w:rsid w:val="00185295"/>
    <w:rsid w:val="001900FB"/>
    <w:rsid w:val="001901D6"/>
    <w:rsid w:val="00192592"/>
    <w:rsid w:val="001A1A39"/>
    <w:rsid w:val="001A7305"/>
    <w:rsid w:val="001A7F1F"/>
    <w:rsid w:val="001B0C2D"/>
    <w:rsid w:val="001B54D8"/>
    <w:rsid w:val="001D2045"/>
    <w:rsid w:val="001D404E"/>
    <w:rsid w:val="001E5607"/>
    <w:rsid w:val="001E707B"/>
    <w:rsid w:val="001F76AF"/>
    <w:rsid w:val="0021176B"/>
    <w:rsid w:val="002120F0"/>
    <w:rsid w:val="002213D2"/>
    <w:rsid w:val="00221E66"/>
    <w:rsid w:val="002330C5"/>
    <w:rsid w:val="00236BA0"/>
    <w:rsid w:val="00251C91"/>
    <w:rsid w:val="0025395A"/>
    <w:rsid w:val="00256531"/>
    <w:rsid w:val="002626D0"/>
    <w:rsid w:val="00276ED7"/>
    <w:rsid w:val="00292D6B"/>
    <w:rsid w:val="002A13AA"/>
    <w:rsid w:val="002A2EB7"/>
    <w:rsid w:val="002B31C9"/>
    <w:rsid w:val="002B5D2B"/>
    <w:rsid w:val="002B7F81"/>
    <w:rsid w:val="002C71D4"/>
    <w:rsid w:val="002D2EBE"/>
    <w:rsid w:val="002F0363"/>
    <w:rsid w:val="002F1BA1"/>
    <w:rsid w:val="002F3E7C"/>
    <w:rsid w:val="0030575F"/>
    <w:rsid w:val="003071BE"/>
    <w:rsid w:val="00310003"/>
    <w:rsid w:val="00311145"/>
    <w:rsid w:val="0031242E"/>
    <w:rsid w:val="0031455A"/>
    <w:rsid w:val="0031677B"/>
    <w:rsid w:val="00317439"/>
    <w:rsid w:val="00317C45"/>
    <w:rsid w:val="00321195"/>
    <w:rsid w:val="00331138"/>
    <w:rsid w:val="00335F28"/>
    <w:rsid w:val="003518EC"/>
    <w:rsid w:val="00351D38"/>
    <w:rsid w:val="00361553"/>
    <w:rsid w:val="00367048"/>
    <w:rsid w:val="003826E1"/>
    <w:rsid w:val="003A63D2"/>
    <w:rsid w:val="003B0DB8"/>
    <w:rsid w:val="003B1959"/>
    <w:rsid w:val="003C06C4"/>
    <w:rsid w:val="003C3818"/>
    <w:rsid w:val="003D3F62"/>
    <w:rsid w:val="003D5C1A"/>
    <w:rsid w:val="003E4CB9"/>
    <w:rsid w:val="003F0D0C"/>
    <w:rsid w:val="00402343"/>
    <w:rsid w:val="00403298"/>
    <w:rsid w:val="004032EB"/>
    <w:rsid w:val="00410147"/>
    <w:rsid w:val="00410414"/>
    <w:rsid w:val="004177C5"/>
    <w:rsid w:val="0042345B"/>
    <w:rsid w:val="0042419E"/>
    <w:rsid w:val="004321AF"/>
    <w:rsid w:val="00440B8D"/>
    <w:rsid w:val="0045387E"/>
    <w:rsid w:val="0045466E"/>
    <w:rsid w:val="004557BB"/>
    <w:rsid w:val="00455C4F"/>
    <w:rsid w:val="004623AC"/>
    <w:rsid w:val="00463572"/>
    <w:rsid w:val="004662E9"/>
    <w:rsid w:val="00481713"/>
    <w:rsid w:val="004865A9"/>
    <w:rsid w:val="00486DC0"/>
    <w:rsid w:val="00490EA8"/>
    <w:rsid w:val="00495B84"/>
    <w:rsid w:val="004A3E9D"/>
    <w:rsid w:val="004B2345"/>
    <w:rsid w:val="004B3992"/>
    <w:rsid w:val="004B57CA"/>
    <w:rsid w:val="004B7C66"/>
    <w:rsid w:val="004C058D"/>
    <w:rsid w:val="004C17F3"/>
    <w:rsid w:val="004C2352"/>
    <w:rsid w:val="004C2EAC"/>
    <w:rsid w:val="004C4AB2"/>
    <w:rsid w:val="004C4D0B"/>
    <w:rsid w:val="004C73B8"/>
    <w:rsid w:val="004F2155"/>
    <w:rsid w:val="004F785F"/>
    <w:rsid w:val="00500DEC"/>
    <w:rsid w:val="00504D7A"/>
    <w:rsid w:val="00512F29"/>
    <w:rsid w:val="00514071"/>
    <w:rsid w:val="0051499B"/>
    <w:rsid w:val="005158B0"/>
    <w:rsid w:val="005277D0"/>
    <w:rsid w:val="00540F7C"/>
    <w:rsid w:val="005417C4"/>
    <w:rsid w:val="005445FF"/>
    <w:rsid w:val="005458BB"/>
    <w:rsid w:val="00553657"/>
    <w:rsid w:val="00562EFA"/>
    <w:rsid w:val="00564CB1"/>
    <w:rsid w:val="00567187"/>
    <w:rsid w:val="005768BB"/>
    <w:rsid w:val="00576D2E"/>
    <w:rsid w:val="00581ACB"/>
    <w:rsid w:val="005858E3"/>
    <w:rsid w:val="00595821"/>
    <w:rsid w:val="00597DDA"/>
    <w:rsid w:val="005A19AA"/>
    <w:rsid w:val="005C09DA"/>
    <w:rsid w:val="005C0EE5"/>
    <w:rsid w:val="005C1EA4"/>
    <w:rsid w:val="005E4A3B"/>
    <w:rsid w:val="005F1588"/>
    <w:rsid w:val="006118DE"/>
    <w:rsid w:val="006128A1"/>
    <w:rsid w:val="0061646D"/>
    <w:rsid w:val="006240DB"/>
    <w:rsid w:val="00633FE9"/>
    <w:rsid w:val="006443E4"/>
    <w:rsid w:val="00653523"/>
    <w:rsid w:val="00653D90"/>
    <w:rsid w:val="00656F34"/>
    <w:rsid w:val="00671DF4"/>
    <w:rsid w:val="006754DE"/>
    <w:rsid w:val="00676DF9"/>
    <w:rsid w:val="00680C06"/>
    <w:rsid w:val="00681177"/>
    <w:rsid w:val="00695001"/>
    <w:rsid w:val="0069632F"/>
    <w:rsid w:val="006A0FA3"/>
    <w:rsid w:val="006C04E6"/>
    <w:rsid w:val="006C51BD"/>
    <w:rsid w:val="006C776A"/>
    <w:rsid w:val="006D7AD9"/>
    <w:rsid w:val="006E5AD4"/>
    <w:rsid w:val="006E74E0"/>
    <w:rsid w:val="006E7714"/>
    <w:rsid w:val="006F20FB"/>
    <w:rsid w:val="007038F0"/>
    <w:rsid w:val="00704A5E"/>
    <w:rsid w:val="00705DAC"/>
    <w:rsid w:val="00717031"/>
    <w:rsid w:val="0072328D"/>
    <w:rsid w:val="0072374E"/>
    <w:rsid w:val="00730E14"/>
    <w:rsid w:val="00731E2D"/>
    <w:rsid w:val="007376B6"/>
    <w:rsid w:val="00737C33"/>
    <w:rsid w:val="007439DE"/>
    <w:rsid w:val="00761EAC"/>
    <w:rsid w:val="00765F2C"/>
    <w:rsid w:val="00770B28"/>
    <w:rsid w:val="00771E4E"/>
    <w:rsid w:val="00784648"/>
    <w:rsid w:val="00790FFC"/>
    <w:rsid w:val="007914F2"/>
    <w:rsid w:val="00791C2C"/>
    <w:rsid w:val="0079413C"/>
    <w:rsid w:val="007A36ED"/>
    <w:rsid w:val="007B20D5"/>
    <w:rsid w:val="007B21EB"/>
    <w:rsid w:val="007C0BC4"/>
    <w:rsid w:val="007C45C1"/>
    <w:rsid w:val="007C532A"/>
    <w:rsid w:val="007D0A4F"/>
    <w:rsid w:val="007D3272"/>
    <w:rsid w:val="007E0379"/>
    <w:rsid w:val="007E1A31"/>
    <w:rsid w:val="007E31E3"/>
    <w:rsid w:val="007E6854"/>
    <w:rsid w:val="007F521C"/>
    <w:rsid w:val="007F59D1"/>
    <w:rsid w:val="00803C1F"/>
    <w:rsid w:val="008146BF"/>
    <w:rsid w:val="0081628F"/>
    <w:rsid w:val="00816C6B"/>
    <w:rsid w:val="0082152C"/>
    <w:rsid w:val="0082345F"/>
    <w:rsid w:val="00832FDE"/>
    <w:rsid w:val="0084330D"/>
    <w:rsid w:val="008433EB"/>
    <w:rsid w:val="00860A38"/>
    <w:rsid w:val="00866045"/>
    <w:rsid w:val="00870810"/>
    <w:rsid w:val="00870A21"/>
    <w:rsid w:val="0087646D"/>
    <w:rsid w:val="00877EC6"/>
    <w:rsid w:val="008B5BB2"/>
    <w:rsid w:val="008B651A"/>
    <w:rsid w:val="008B7D06"/>
    <w:rsid w:val="008C1CB6"/>
    <w:rsid w:val="008C6387"/>
    <w:rsid w:val="008D5076"/>
    <w:rsid w:val="008D6DDD"/>
    <w:rsid w:val="00910938"/>
    <w:rsid w:val="0091377B"/>
    <w:rsid w:val="0091623B"/>
    <w:rsid w:val="00920A1E"/>
    <w:rsid w:val="00921870"/>
    <w:rsid w:val="009256A8"/>
    <w:rsid w:val="00941664"/>
    <w:rsid w:val="00942F34"/>
    <w:rsid w:val="00946523"/>
    <w:rsid w:val="00947D17"/>
    <w:rsid w:val="009523ED"/>
    <w:rsid w:val="00957009"/>
    <w:rsid w:val="00962548"/>
    <w:rsid w:val="009835E7"/>
    <w:rsid w:val="00983D5F"/>
    <w:rsid w:val="00986EE4"/>
    <w:rsid w:val="00987AF4"/>
    <w:rsid w:val="00991455"/>
    <w:rsid w:val="0099630F"/>
    <w:rsid w:val="0099774D"/>
    <w:rsid w:val="00997D7A"/>
    <w:rsid w:val="009A4389"/>
    <w:rsid w:val="009B1E77"/>
    <w:rsid w:val="009B41E3"/>
    <w:rsid w:val="009B46B4"/>
    <w:rsid w:val="009C10D4"/>
    <w:rsid w:val="009C2060"/>
    <w:rsid w:val="009D4DFF"/>
    <w:rsid w:val="009D799F"/>
    <w:rsid w:val="009E5677"/>
    <w:rsid w:val="009E6C87"/>
    <w:rsid w:val="009E758A"/>
    <w:rsid w:val="009F0075"/>
    <w:rsid w:val="009F2DAA"/>
    <w:rsid w:val="00A02535"/>
    <w:rsid w:val="00A0415B"/>
    <w:rsid w:val="00A0670C"/>
    <w:rsid w:val="00A13AFD"/>
    <w:rsid w:val="00A1412E"/>
    <w:rsid w:val="00A1563F"/>
    <w:rsid w:val="00A20C9C"/>
    <w:rsid w:val="00A23E2C"/>
    <w:rsid w:val="00A27E16"/>
    <w:rsid w:val="00A312FE"/>
    <w:rsid w:val="00A354A3"/>
    <w:rsid w:val="00A359E1"/>
    <w:rsid w:val="00A41686"/>
    <w:rsid w:val="00A541F1"/>
    <w:rsid w:val="00A5518A"/>
    <w:rsid w:val="00A75D9B"/>
    <w:rsid w:val="00A8120F"/>
    <w:rsid w:val="00A8288E"/>
    <w:rsid w:val="00A83EC6"/>
    <w:rsid w:val="00A8452D"/>
    <w:rsid w:val="00A85A2F"/>
    <w:rsid w:val="00A87839"/>
    <w:rsid w:val="00AB07D1"/>
    <w:rsid w:val="00AC408D"/>
    <w:rsid w:val="00AC63E7"/>
    <w:rsid w:val="00AF2068"/>
    <w:rsid w:val="00AF6451"/>
    <w:rsid w:val="00B02A2B"/>
    <w:rsid w:val="00B133CA"/>
    <w:rsid w:val="00B152B8"/>
    <w:rsid w:val="00B17002"/>
    <w:rsid w:val="00B24038"/>
    <w:rsid w:val="00B25A73"/>
    <w:rsid w:val="00B31276"/>
    <w:rsid w:val="00B34859"/>
    <w:rsid w:val="00B34958"/>
    <w:rsid w:val="00B363B6"/>
    <w:rsid w:val="00B36531"/>
    <w:rsid w:val="00B42820"/>
    <w:rsid w:val="00B533DE"/>
    <w:rsid w:val="00B657E4"/>
    <w:rsid w:val="00B75E6D"/>
    <w:rsid w:val="00B80BCB"/>
    <w:rsid w:val="00B84759"/>
    <w:rsid w:val="00B855E0"/>
    <w:rsid w:val="00B943E8"/>
    <w:rsid w:val="00BA57CD"/>
    <w:rsid w:val="00BA711C"/>
    <w:rsid w:val="00BB6786"/>
    <w:rsid w:val="00BC3FF9"/>
    <w:rsid w:val="00BC6B8C"/>
    <w:rsid w:val="00BF23D4"/>
    <w:rsid w:val="00C00F9B"/>
    <w:rsid w:val="00C06D2A"/>
    <w:rsid w:val="00C20E98"/>
    <w:rsid w:val="00C2283B"/>
    <w:rsid w:val="00C317D3"/>
    <w:rsid w:val="00C32AAA"/>
    <w:rsid w:val="00C4152B"/>
    <w:rsid w:val="00C53BE5"/>
    <w:rsid w:val="00C5664F"/>
    <w:rsid w:val="00C74488"/>
    <w:rsid w:val="00C82B73"/>
    <w:rsid w:val="00C853F8"/>
    <w:rsid w:val="00C968B3"/>
    <w:rsid w:val="00CA2102"/>
    <w:rsid w:val="00CA73F1"/>
    <w:rsid w:val="00CC356A"/>
    <w:rsid w:val="00CC4CB0"/>
    <w:rsid w:val="00CC5E4E"/>
    <w:rsid w:val="00CD4A8B"/>
    <w:rsid w:val="00CE252B"/>
    <w:rsid w:val="00CE2BE0"/>
    <w:rsid w:val="00CE35D1"/>
    <w:rsid w:val="00CE645E"/>
    <w:rsid w:val="00CE6E3D"/>
    <w:rsid w:val="00CF590E"/>
    <w:rsid w:val="00CF5E2D"/>
    <w:rsid w:val="00D055A6"/>
    <w:rsid w:val="00D11A07"/>
    <w:rsid w:val="00D22980"/>
    <w:rsid w:val="00D3294C"/>
    <w:rsid w:val="00D45AA1"/>
    <w:rsid w:val="00D623A5"/>
    <w:rsid w:val="00D652A7"/>
    <w:rsid w:val="00D70172"/>
    <w:rsid w:val="00D71FE2"/>
    <w:rsid w:val="00D77829"/>
    <w:rsid w:val="00D85332"/>
    <w:rsid w:val="00D95218"/>
    <w:rsid w:val="00D9726F"/>
    <w:rsid w:val="00DA4D12"/>
    <w:rsid w:val="00DA6191"/>
    <w:rsid w:val="00DB08D6"/>
    <w:rsid w:val="00DB10E6"/>
    <w:rsid w:val="00DB53D4"/>
    <w:rsid w:val="00DD036F"/>
    <w:rsid w:val="00DD4AFB"/>
    <w:rsid w:val="00DD7F1E"/>
    <w:rsid w:val="00DE2188"/>
    <w:rsid w:val="00DE48D1"/>
    <w:rsid w:val="00DF2A22"/>
    <w:rsid w:val="00DF3BDF"/>
    <w:rsid w:val="00E05F9B"/>
    <w:rsid w:val="00E07926"/>
    <w:rsid w:val="00E14775"/>
    <w:rsid w:val="00E16701"/>
    <w:rsid w:val="00E41011"/>
    <w:rsid w:val="00E476C3"/>
    <w:rsid w:val="00E50650"/>
    <w:rsid w:val="00E54D20"/>
    <w:rsid w:val="00E57556"/>
    <w:rsid w:val="00E67055"/>
    <w:rsid w:val="00E67C34"/>
    <w:rsid w:val="00E7043F"/>
    <w:rsid w:val="00E706D2"/>
    <w:rsid w:val="00E7329B"/>
    <w:rsid w:val="00E925B7"/>
    <w:rsid w:val="00E96445"/>
    <w:rsid w:val="00E96AF3"/>
    <w:rsid w:val="00EC160F"/>
    <w:rsid w:val="00ED0A2F"/>
    <w:rsid w:val="00EE335D"/>
    <w:rsid w:val="00EF07B9"/>
    <w:rsid w:val="00EF46B9"/>
    <w:rsid w:val="00F166E3"/>
    <w:rsid w:val="00F2436C"/>
    <w:rsid w:val="00F25576"/>
    <w:rsid w:val="00F256D8"/>
    <w:rsid w:val="00F27EBB"/>
    <w:rsid w:val="00F411A7"/>
    <w:rsid w:val="00F51656"/>
    <w:rsid w:val="00F51D32"/>
    <w:rsid w:val="00F57628"/>
    <w:rsid w:val="00F57AD8"/>
    <w:rsid w:val="00F71F26"/>
    <w:rsid w:val="00F758E9"/>
    <w:rsid w:val="00F75FF6"/>
    <w:rsid w:val="00F76CB6"/>
    <w:rsid w:val="00F85D50"/>
    <w:rsid w:val="00F87F73"/>
    <w:rsid w:val="00F90DC7"/>
    <w:rsid w:val="00FA2890"/>
    <w:rsid w:val="00FA4D9F"/>
    <w:rsid w:val="00FB5A2E"/>
    <w:rsid w:val="00FB5A80"/>
    <w:rsid w:val="00FC0E6F"/>
    <w:rsid w:val="00FD6185"/>
    <w:rsid w:val="00FD65E5"/>
    <w:rsid w:val="00FE23F4"/>
    <w:rsid w:val="00FE3DFD"/>
    <w:rsid w:val="00FF3E9F"/>
    <w:rsid w:val="00FF50BF"/>
    <w:rsid w:val="00FF68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2FCD8-CB86-4AB6-9A61-F3ACED23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997D7A"/>
    <w:pPr>
      <w:spacing w:after="0" w:line="240" w:lineRule="auto"/>
    </w:pPr>
    <w:rPr>
      <w:sz w:val="20"/>
      <w:szCs w:val="20"/>
    </w:rPr>
  </w:style>
  <w:style w:type="character" w:customStyle="1" w:styleId="EndnoteTextChar">
    <w:name w:val="Endnote Text Char"/>
    <w:basedOn w:val="DefaultParagraphFont"/>
    <w:link w:val="EndnoteText"/>
    <w:rsid w:val="00997D7A"/>
    <w:rPr>
      <w:sz w:val="20"/>
      <w:szCs w:val="20"/>
    </w:rPr>
  </w:style>
  <w:style w:type="character" w:styleId="EndnoteReference">
    <w:name w:val="endnote reference"/>
    <w:basedOn w:val="DefaultParagraphFont"/>
    <w:uiPriority w:val="99"/>
    <w:semiHidden/>
    <w:unhideWhenUsed/>
    <w:rsid w:val="00997D7A"/>
    <w:rPr>
      <w:vertAlign w:val="superscript"/>
    </w:rPr>
  </w:style>
  <w:style w:type="paragraph" w:styleId="Header">
    <w:name w:val="header"/>
    <w:basedOn w:val="Normal"/>
    <w:link w:val="HeaderChar"/>
    <w:uiPriority w:val="99"/>
    <w:unhideWhenUsed/>
    <w:rsid w:val="0099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D7A"/>
  </w:style>
  <w:style w:type="paragraph" w:styleId="Footer">
    <w:name w:val="footer"/>
    <w:basedOn w:val="Normal"/>
    <w:link w:val="FooterChar"/>
    <w:uiPriority w:val="99"/>
    <w:unhideWhenUsed/>
    <w:rsid w:val="0099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D7A"/>
  </w:style>
  <w:style w:type="character" w:styleId="Strong">
    <w:name w:val="Strong"/>
    <w:basedOn w:val="DefaultParagraphFont"/>
    <w:uiPriority w:val="22"/>
    <w:qFormat/>
    <w:rsid w:val="00997D7A"/>
    <w:rPr>
      <w:b/>
      <w:bCs/>
    </w:rPr>
  </w:style>
  <w:style w:type="character" w:styleId="Hyperlink">
    <w:name w:val="Hyperlink"/>
    <w:basedOn w:val="DefaultParagraphFont"/>
    <w:uiPriority w:val="99"/>
    <w:unhideWhenUsed/>
    <w:rsid w:val="00997D7A"/>
    <w:rPr>
      <w:color w:val="0563C1" w:themeColor="hyperlink"/>
      <w:u w:val="single"/>
    </w:rPr>
  </w:style>
  <w:style w:type="paragraph" w:styleId="ListParagraph">
    <w:name w:val="List Paragraph"/>
    <w:basedOn w:val="Normal"/>
    <w:uiPriority w:val="34"/>
    <w:qFormat/>
    <w:rsid w:val="00997D7A"/>
    <w:pPr>
      <w:ind w:left="720"/>
      <w:contextualSpacing/>
    </w:pPr>
  </w:style>
  <w:style w:type="paragraph" w:styleId="BalloonText">
    <w:name w:val="Balloon Text"/>
    <w:basedOn w:val="Normal"/>
    <w:link w:val="BalloonTextChar"/>
    <w:uiPriority w:val="99"/>
    <w:semiHidden/>
    <w:unhideWhenUsed/>
    <w:rsid w:val="00997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7A"/>
    <w:rPr>
      <w:rFonts w:ascii="Segoe UI" w:hAnsi="Segoe UI" w:cs="Segoe UI"/>
      <w:sz w:val="18"/>
      <w:szCs w:val="18"/>
    </w:rPr>
  </w:style>
  <w:style w:type="character" w:customStyle="1" w:styleId="apple-style-span">
    <w:name w:val="apple-style-span"/>
    <w:basedOn w:val="DefaultParagraphFont"/>
    <w:rsid w:val="00997D7A"/>
  </w:style>
  <w:style w:type="character" w:customStyle="1" w:styleId="apple-converted-space">
    <w:name w:val="apple-converted-space"/>
    <w:basedOn w:val="DefaultParagraphFont"/>
    <w:rsid w:val="00997D7A"/>
  </w:style>
  <w:style w:type="paragraph" w:styleId="FootnoteText">
    <w:name w:val="footnote text"/>
    <w:basedOn w:val="Normal"/>
    <w:link w:val="FootnoteTextChar"/>
    <w:uiPriority w:val="99"/>
    <w:unhideWhenUsed/>
    <w:rsid w:val="00997D7A"/>
    <w:pPr>
      <w:spacing w:after="0" w:line="240" w:lineRule="auto"/>
    </w:pPr>
    <w:rPr>
      <w:sz w:val="20"/>
      <w:szCs w:val="20"/>
    </w:rPr>
  </w:style>
  <w:style w:type="character" w:customStyle="1" w:styleId="FootnoteTextChar">
    <w:name w:val="Footnote Text Char"/>
    <w:basedOn w:val="DefaultParagraphFont"/>
    <w:link w:val="FootnoteText"/>
    <w:uiPriority w:val="99"/>
    <w:rsid w:val="00997D7A"/>
    <w:rPr>
      <w:sz w:val="20"/>
      <w:szCs w:val="20"/>
    </w:rPr>
  </w:style>
  <w:style w:type="character" w:styleId="FootnoteReference">
    <w:name w:val="footnote reference"/>
    <w:basedOn w:val="DefaultParagraphFont"/>
    <w:uiPriority w:val="99"/>
    <w:semiHidden/>
    <w:unhideWhenUsed/>
    <w:rsid w:val="00997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library.chethams.com/" TargetMode="External"/><Relationship Id="rId2" Type="http://schemas.openxmlformats.org/officeDocument/2006/relationships/hyperlink" Target="http://www.thekingscandlesticks.com/webs/pedigrees/68.html" TargetMode="External"/><Relationship Id="rId1" Type="http://schemas.openxmlformats.org/officeDocument/2006/relationships/hyperlink" Target="http://www.gutenberg.org/ebooks/3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93A9-172F-3849-8000-A93A262A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16504</Words>
  <Characters>94073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Dublin, Thomas</dc:creator>
  <cp:keywords/>
  <dc:description/>
  <cp:lastModifiedBy>Microsoft Office User</cp:lastModifiedBy>
  <cp:revision>2</cp:revision>
  <cp:lastPrinted>2019-05-16T23:29:00Z</cp:lastPrinted>
  <dcterms:created xsi:type="dcterms:W3CDTF">2019-05-20T05:25:00Z</dcterms:created>
  <dcterms:modified xsi:type="dcterms:W3CDTF">2019-05-20T05:25:00Z</dcterms:modified>
</cp:coreProperties>
</file>